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E7CB1" w14:textId="77777777" w:rsidR="00FC3733" w:rsidRPr="005F738C" w:rsidRDefault="00000000">
      <w:pPr>
        <w:spacing w:after="0" w:line="240" w:lineRule="auto"/>
        <w:jc w:val="center"/>
        <w:rPr>
          <w:lang w:val="lt-LT"/>
        </w:rPr>
      </w:pPr>
      <w:bookmarkStart w:id="0" w:name="_Hlk176107244"/>
      <w:r w:rsidRPr="005F738C">
        <w:rPr>
          <w:rFonts w:ascii="Times New Roman" w:eastAsia="Times New Roman" w:hAnsi="Times New Roman"/>
          <w:noProof/>
          <w:sz w:val="28"/>
          <w:szCs w:val="28"/>
          <w:lang w:val="lt-LT" w:eastAsia="lt-LT"/>
        </w:rPr>
        <w:drawing>
          <wp:anchor distT="0" distB="0" distL="114300" distR="114300" simplePos="0" relativeHeight="251659264" behindDoc="0" locked="0" layoutInCell="1" allowOverlap="1" wp14:anchorId="52BBA540" wp14:editId="03BF6B6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00274" cy="819146"/>
            <wp:effectExtent l="0" t="0" r="0" b="4"/>
            <wp:wrapSquare wrapText="bothSides"/>
            <wp:docPr id="1839209856" name="Paveikslėlis 7" descr="Aprašas: herbas100pr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274" cy="8191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60274E8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</w:p>
    <w:p w14:paraId="174BC39F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</w:p>
    <w:p w14:paraId="509C6E59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</w:p>
    <w:p w14:paraId="1C422008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</w:p>
    <w:p w14:paraId="2FD38243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val="lt-LT"/>
        </w:rPr>
      </w:pPr>
    </w:p>
    <w:p w14:paraId="60391662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val="lt-LT"/>
        </w:rPr>
      </w:pPr>
    </w:p>
    <w:p w14:paraId="091CA9D6" w14:textId="77777777" w:rsidR="00FC3733" w:rsidRPr="005F738C" w:rsidRDefault="00000000">
      <w:pPr>
        <w:spacing w:after="0" w:line="240" w:lineRule="auto"/>
        <w:jc w:val="center"/>
        <w:rPr>
          <w:lang w:val="lt-LT"/>
        </w:rPr>
      </w:pPr>
      <w:r w:rsidRPr="005F738C">
        <w:rPr>
          <w:rFonts w:ascii="Times New Roman" w:eastAsia="Times New Roman" w:hAnsi="Times New Roman"/>
          <w:caps/>
          <w:sz w:val="28"/>
          <w:szCs w:val="28"/>
          <w:lang w:val="lt-LT"/>
        </w:rPr>
        <w:t>Ignalinos R. Vidiškių gimnazija</w:t>
      </w:r>
    </w:p>
    <w:p w14:paraId="2BAC305D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 w:eastAsia="lt-LT"/>
        </w:rPr>
      </w:pPr>
    </w:p>
    <w:p w14:paraId="07C82D6A" w14:textId="77777777" w:rsidR="00FC3733" w:rsidRPr="005F738C" w:rsidRDefault="00FC3733">
      <w:pPr>
        <w:spacing w:after="200" w:line="276" w:lineRule="auto"/>
        <w:jc w:val="center"/>
        <w:rPr>
          <w:rFonts w:ascii="Times New Roman" w:hAnsi="Times New Roman"/>
          <w:sz w:val="24"/>
          <w:szCs w:val="24"/>
          <w:lang w:val="lt-LT" w:eastAsia="lt-LT"/>
        </w:rPr>
      </w:pPr>
    </w:p>
    <w:p w14:paraId="2582F5E1" w14:textId="77777777" w:rsidR="00FC3733" w:rsidRPr="005F738C" w:rsidRDefault="00FC3733">
      <w:pPr>
        <w:spacing w:after="200" w:line="276" w:lineRule="auto"/>
        <w:rPr>
          <w:rFonts w:ascii="Times New Roman" w:hAnsi="Times New Roman"/>
          <w:sz w:val="24"/>
          <w:szCs w:val="24"/>
          <w:lang w:val="lt-LT" w:eastAsia="lt-LT"/>
        </w:rPr>
      </w:pPr>
    </w:p>
    <w:p w14:paraId="2C1F7F53" w14:textId="77777777" w:rsidR="00FC3733" w:rsidRPr="005F738C" w:rsidRDefault="00000000">
      <w:pPr>
        <w:spacing w:before="100" w:after="100" w:line="240" w:lineRule="auto"/>
        <w:jc w:val="center"/>
        <w:outlineLvl w:val="2"/>
        <w:rPr>
          <w:rFonts w:ascii="Times New Roman" w:hAnsi="Times New Roman"/>
          <w:b/>
          <w:bCs/>
          <w:sz w:val="32"/>
          <w:szCs w:val="32"/>
          <w:lang w:val="lt-LT"/>
        </w:rPr>
      </w:pPr>
      <w:proofErr w:type="spellStart"/>
      <w:r w:rsidRPr="005F738C">
        <w:rPr>
          <w:rFonts w:ascii="Times New Roman" w:hAnsi="Times New Roman"/>
          <w:b/>
          <w:bCs/>
          <w:sz w:val="32"/>
          <w:szCs w:val="32"/>
          <w:lang w:val="lt-LT"/>
        </w:rPr>
        <w:t>Does</w:t>
      </w:r>
      <w:proofErr w:type="spellEnd"/>
      <w:r w:rsidRPr="005F738C">
        <w:rPr>
          <w:rFonts w:ascii="Times New Roman" w:hAnsi="Times New Roman"/>
          <w:b/>
          <w:bCs/>
          <w:sz w:val="32"/>
          <w:szCs w:val="32"/>
          <w:lang w:val="lt-LT"/>
        </w:rPr>
        <w:t xml:space="preserve"> </w:t>
      </w:r>
      <w:proofErr w:type="spellStart"/>
      <w:r w:rsidRPr="005F738C">
        <w:rPr>
          <w:rFonts w:ascii="Times New Roman" w:hAnsi="Times New Roman"/>
          <w:b/>
          <w:bCs/>
          <w:sz w:val="32"/>
          <w:szCs w:val="32"/>
          <w:lang w:val="lt-LT"/>
        </w:rPr>
        <w:t>artificial</w:t>
      </w:r>
      <w:proofErr w:type="spellEnd"/>
      <w:r w:rsidRPr="005F738C">
        <w:rPr>
          <w:rFonts w:ascii="Times New Roman" w:hAnsi="Times New Roman"/>
          <w:b/>
          <w:bCs/>
          <w:sz w:val="32"/>
          <w:szCs w:val="32"/>
          <w:lang w:val="lt-LT"/>
        </w:rPr>
        <w:t xml:space="preserve"> </w:t>
      </w:r>
      <w:proofErr w:type="spellStart"/>
      <w:r w:rsidRPr="005F738C">
        <w:rPr>
          <w:rFonts w:ascii="Times New Roman" w:hAnsi="Times New Roman"/>
          <w:b/>
          <w:bCs/>
          <w:sz w:val="32"/>
          <w:szCs w:val="32"/>
          <w:lang w:val="lt-LT"/>
        </w:rPr>
        <w:t>intelligence</w:t>
      </w:r>
      <w:proofErr w:type="spellEnd"/>
      <w:r w:rsidRPr="005F738C">
        <w:rPr>
          <w:rFonts w:ascii="Times New Roman" w:hAnsi="Times New Roman"/>
          <w:b/>
          <w:bCs/>
          <w:sz w:val="32"/>
          <w:szCs w:val="32"/>
          <w:lang w:val="lt-LT"/>
        </w:rPr>
        <w:t xml:space="preserve"> </w:t>
      </w:r>
      <w:proofErr w:type="spellStart"/>
      <w:r w:rsidRPr="005F738C">
        <w:rPr>
          <w:rFonts w:ascii="Times New Roman" w:hAnsi="Times New Roman"/>
          <w:b/>
          <w:bCs/>
          <w:sz w:val="32"/>
          <w:szCs w:val="32"/>
          <w:lang w:val="lt-LT"/>
        </w:rPr>
        <w:t>help</w:t>
      </w:r>
      <w:proofErr w:type="spellEnd"/>
      <w:r w:rsidRPr="005F738C">
        <w:rPr>
          <w:rFonts w:ascii="Times New Roman" w:hAnsi="Times New Roman"/>
          <w:b/>
          <w:bCs/>
          <w:sz w:val="32"/>
          <w:szCs w:val="32"/>
          <w:lang w:val="lt-LT"/>
        </w:rPr>
        <w:t xml:space="preserve"> </w:t>
      </w:r>
      <w:proofErr w:type="spellStart"/>
      <w:r w:rsidRPr="005F738C">
        <w:rPr>
          <w:rFonts w:ascii="Times New Roman" w:hAnsi="Times New Roman"/>
          <w:b/>
          <w:bCs/>
          <w:sz w:val="32"/>
          <w:szCs w:val="32"/>
          <w:lang w:val="lt-LT"/>
        </w:rPr>
        <w:t>people</w:t>
      </w:r>
      <w:proofErr w:type="spellEnd"/>
      <w:r w:rsidRPr="005F738C">
        <w:rPr>
          <w:rFonts w:ascii="Times New Roman" w:hAnsi="Times New Roman"/>
          <w:b/>
          <w:bCs/>
          <w:sz w:val="32"/>
          <w:szCs w:val="32"/>
          <w:lang w:val="lt-LT"/>
        </w:rPr>
        <w:t xml:space="preserve"> </w:t>
      </w:r>
      <w:proofErr w:type="spellStart"/>
      <w:r w:rsidRPr="005F738C">
        <w:rPr>
          <w:rFonts w:ascii="Times New Roman" w:hAnsi="Times New Roman"/>
          <w:b/>
          <w:bCs/>
          <w:sz w:val="32"/>
          <w:szCs w:val="32"/>
          <w:lang w:val="lt-LT"/>
        </w:rPr>
        <w:t>more</w:t>
      </w:r>
      <w:proofErr w:type="spellEnd"/>
      <w:r w:rsidRPr="005F738C">
        <w:rPr>
          <w:rFonts w:ascii="Times New Roman" w:hAnsi="Times New Roman"/>
          <w:b/>
          <w:bCs/>
          <w:sz w:val="32"/>
          <w:szCs w:val="32"/>
          <w:lang w:val="lt-LT"/>
        </w:rPr>
        <w:t xml:space="preserve"> </w:t>
      </w:r>
      <w:proofErr w:type="spellStart"/>
      <w:r w:rsidRPr="005F738C">
        <w:rPr>
          <w:rFonts w:ascii="Times New Roman" w:hAnsi="Times New Roman"/>
          <w:b/>
          <w:bCs/>
          <w:sz w:val="32"/>
          <w:szCs w:val="32"/>
          <w:lang w:val="lt-LT"/>
        </w:rPr>
        <w:t>than</w:t>
      </w:r>
      <w:proofErr w:type="spellEnd"/>
      <w:r w:rsidRPr="005F738C">
        <w:rPr>
          <w:rFonts w:ascii="Times New Roman" w:hAnsi="Times New Roman"/>
          <w:b/>
          <w:bCs/>
          <w:sz w:val="32"/>
          <w:szCs w:val="32"/>
          <w:lang w:val="lt-LT"/>
        </w:rPr>
        <w:t xml:space="preserve"> it </w:t>
      </w:r>
      <w:proofErr w:type="spellStart"/>
      <w:r w:rsidRPr="005F738C">
        <w:rPr>
          <w:rFonts w:ascii="Times New Roman" w:hAnsi="Times New Roman"/>
          <w:b/>
          <w:bCs/>
          <w:sz w:val="32"/>
          <w:szCs w:val="32"/>
          <w:lang w:val="lt-LT"/>
        </w:rPr>
        <w:t>harms</w:t>
      </w:r>
      <w:proofErr w:type="spellEnd"/>
      <w:r w:rsidRPr="005F738C">
        <w:rPr>
          <w:rFonts w:ascii="Times New Roman" w:hAnsi="Times New Roman"/>
          <w:b/>
          <w:bCs/>
          <w:sz w:val="32"/>
          <w:szCs w:val="32"/>
          <w:lang w:val="lt-LT"/>
        </w:rPr>
        <w:t xml:space="preserve"> </w:t>
      </w:r>
      <w:proofErr w:type="spellStart"/>
      <w:r w:rsidRPr="005F738C">
        <w:rPr>
          <w:rFonts w:ascii="Times New Roman" w:hAnsi="Times New Roman"/>
          <w:b/>
          <w:bCs/>
          <w:sz w:val="32"/>
          <w:szCs w:val="32"/>
          <w:lang w:val="lt-LT"/>
        </w:rPr>
        <w:t>them</w:t>
      </w:r>
      <w:proofErr w:type="spellEnd"/>
      <w:r w:rsidRPr="005F738C">
        <w:rPr>
          <w:rFonts w:ascii="Times New Roman" w:hAnsi="Times New Roman"/>
          <w:b/>
          <w:bCs/>
          <w:sz w:val="32"/>
          <w:szCs w:val="32"/>
          <w:lang w:val="lt-LT"/>
        </w:rPr>
        <w:t>?</w:t>
      </w:r>
    </w:p>
    <w:p w14:paraId="4F644AAC" w14:textId="77777777" w:rsidR="00FC3733" w:rsidRPr="005F738C" w:rsidRDefault="00000000">
      <w:pPr>
        <w:spacing w:before="100" w:after="100" w:line="240" w:lineRule="auto"/>
        <w:jc w:val="center"/>
        <w:outlineLvl w:val="2"/>
        <w:rPr>
          <w:lang w:val="lt-LT"/>
        </w:rPr>
      </w:pPr>
      <w:r w:rsidRPr="005F738C">
        <w:rPr>
          <w:rFonts w:ascii="Times New Roman" w:hAnsi="Times New Roman"/>
          <w:b/>
          <w:sz w:val="28"/>
          <w:szCs w:val="28"/>
          <w:lang w:val="lt-LT"/>
        </w:rPr>
        <w:t>ANGLŲ K. PAMOKOS</w:t>
      </w:r>
      <w:r w:rsidRPr="005F738C">
        <w:rPr>
          <w:rFonts w:ascii="Times New Roman" w:hAnsi="Times New Roman"/>
          <w:bCs/>
          <w:sz w:val="28"/>
          <w:szCs w:val="28"/>
          <w:lang w:val="lt-LT"/>
        </w:rPr>
        <w:t>-</w:t>
      </w:r>
      <w:r w:rsidRPr="005F738C">
        <w:rPr>
          <w:rFonts w:ascii="Times New Roman" w:hAnsi="Times New Roman"/>
          <w:b/>
          <w:sz w:val="28"/>
          <w:szCs w:val="28"/>
          <w:lang w:val="lt-LT"/>
        </w:rPr>
        <w:t>DEBATŲ PLANAS 9 KLASĖJE</w:t>
      </w:r>
    </w:p>
    <w:p w14:paraId="5591992D" w14:textId="77777777" w:rsidR="00FC3733" w:rsidRPr="005F738C" w:rsidRDefault="00000000">
      <w:pPr>
        <w:spacing w:before="100" w:after="100" w:line="240" w:lineRule="auto"/>
        <w:jc w:val="center"/>
        <w:outlineLvl w:val="2"/>
        <w:rPr>
          <w:lang w:val="lt-LT"/>
        </w:rPr>
      </w:pPr>
      <w:r w:rsidRPr="005F738C">
        <w:rPr>
          <w:rFonts w:ascii="Times New Roman" w:hAnsi="Times New Roman"/>
          <w:b/>
          <w:sz w:val="28"/>
          <w:szCs w:val="28"/>
          <w:lang w:val="lt-LT"/>
        </w:rPr>
        <w:t xml:space="preserve"> (</w:t>
      </w:r>
      <w:r w:rsidRPr="005F738C">
        <w:rPr>
          <w:rFonts w:ascii="Times New Roman" w:eastAsia="Times New Roman" w:hAnsi="Times New Roman"/>
          <w:b/>
          <w:bCs/>
          <w:sz w:val="27"/>
          <w:szCs w:val="27"/>
          <w:lang w:val="lt-LT" w:eastAsia="en-GB"/>
        </w:rPr>
        <w:t>Pažinimo/kritinio mąstymo kompetencijos ugdymas)</w:t>
      </w:r>
    </w:p>
    <w:p w14:paraId="4DAE3461" w14:textId="77777777" w:rsidR="00FC3733" w:rsidRPr="005F738C" w:rsidRDefault="00FC373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F1C4FB2" w14:textId="77777777" w:rsidR="00FC3733" w:rsidRPr="005F738C" w:rsidRDefault="00FC373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6C2A2D10" w14:textId="77777777" w:rsidR="00FC3733" w:rsidRPr="005F738C" w:rsidRDefault="00FC373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290FB101" w14:textId="77777777" w:rsidR="00FC3733" w:rsidRPr="005F738C" w:rsidRDefault="00000000">
      <w:pPr>
        <w:spacing w:after="0" w:line="240" w:lineRule="auto"/>
        <w:jc w:val="right"/>
        <w:rPr>
          <w:lang w:val="lt-LT"/>
        </w:rPr>
      </w:pPr>
      <w:r w:rsidRPr="005F738C">
        <w:rPr>
          <w:rFonts w:ascii="Times New Roman" w:hAnsi="Times New Roman"/>
          <w:sz w:val="24"/>
          <w:szCs w:val="24"/>
          <w:lang w:val="lt-LT"/>
        </w:rPr>
        <w:t xml:space="preserve">Parengė: anglų kalbos mokytoja metodininkė Ingrida </w:t>
      </w:r>
      <w:proofErr w:type="spellStart"/>
      <w:r w:rsidRPr="005F738C">
        <w:rPr>
          <w:rFonts w:ascii="Times New Roman" w:hAnsi="Times New Roman"/>
          <w:sz w:val="24"/>
          <w:szCs w:val="24"/>
          <w:lang w:val="lt-LT"/>
        </w:rPr>
        <w:t>Labuckienė</w:t>
      </w:r>
      <w:proofErr w:type="spellEnd"/>
    </w:p>
    <w:p w14:paraId="5A06464F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3DC42176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284480C3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670C8AF6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673BDC34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7E7B92C0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65B9C41D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22A569D3" w14:textId="77777777" w:rsidR="00FC3733" w:rsidRPr="005F738C" w:rsidRDefault="00000000">
      <w:pPr>
        <w:spacing w:after="0" w:line="240" w:lineRule="auto"/>
        <w:jc w:val="center"/>
        <w:rPr>
          <w:lang w:val="lt-LT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lt-LT"/>
        </w:rPr>
        <w:t>2025</w:t>
      </w:r>
    </w:p>
    <w:p w14:paraId="3ED97C99" w14:textId="77777777" w:rsidR="00FC3733" w:rsidRPr="005F738C" w:rsidRDefault="00000000">
      <w:pPr>
        <w:spacing w:after="0" w:line="240" w:lineRule="auto"/>
        <w:jc w:val="center"/>
        <w:rPr>
          <w:lang w:val="lt-LT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lt-LT"/>
        </w:rPr>
        <w:t>Vidiškės</w:t>
      </w:r>
    </w:p>
    <w:p w14:paraId="388DD538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lt-LT" w:eastAsia="lt-LT"/>
        </w:rPr>
      </w:pPr>
    </w:p>
    <w:p w14:paraId="3439A4CE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2274360C" w14:textId="77777777" w:rsidR="00FC3733" w:rsidRPr="005F738C" w:rsidRDefault="00000000">
      <w:pPr>
        <w:spacing w:after="0" w:line="240" w:lineRule="auto"/>
        <w:ind w:left="3888"/>
        <w:rPr>
          <w:lang w:val="lt-LT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lt-LT"/>
        </w:rPr>
        <w:lastRenderedPageBreak/>
        <w:t>TURINYS</w:t>
      </w:r>
    </w:p>
    <w:p w14:paraId="5F4A4193" w14:textId="77777777" w:rsidR="00FC3733" w:rsidRPr="005F738C" w:rsidRDefault="00FC37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3EC28EBA" w14:textId="77777777" w:rsidR="00FC3733" w:rsidRPr="005F738C" w:rsidRDefault="00FC37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48EA45BE" w14:textId="77777777" w:rsidR="00FC3733" w:rsidRPr="005F738C" w:rsidRDefault="00FC37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5E82717F" w14:textId="77777777" w:rsidR="00FC3733" w:rsidRPr="005F738C" w:rsidRDefault="00000000">
      <w:pPr>
        <w:tabs>
          <w:tab w:val="right" w:leader="dot" w:pos="9628"/>
        </w:tabs>
        <w:spacing w:after="0" w:line="240" w:lineRule="auto"/>
        <w:ind w:left="480"/>
        <w:rPr>
          <w:lang w:val="lt-LT"/>
        </w:rPr>
      </w:pPr>
      <w:r w:rsidRPr="005F738C">
        <w:rPr>
          <w:lang w:val="lt-LT"/>
        </w:rPr>
        <w:fldChar w:fldCharType="begin"/>
      </w:r>
      <w:r w:rsidRPr="005F738C">
        <w:rPr>
          <w:lang w:val="lt-LT"/>
        </w:rPr>
        <w:instrText xml:space="preserve"> TOC \o "1-3" \u \h </w:instrText>
      </w:r>
      <w:r w:rsidRPr="005F738C">
        <w:rPr>
          <w:lang w:val="lt-LT"/>
        </w:rPr>
        <w:fldChar w:fldCharType="separate"/>
      </w:r>
      <w:hyperlink r:id="rId8" w:history="1">
        <w:r w:rsidRPr="005F738C">
          <w:rPr>
            <w:rFonts w:ascii="Times New Roman" w:eastAsia="Times New Roman" w:hAnsi="Times New Roman"/>
            <w:iCs/>
            <w:sz w:val="24"/>
            <w:szCs w:val="24"/>
            <w:lang w:val="lt-LT" w:eastAsia="lt-LT"/>
          </w:rPr>
          <w:t>Bendrosios programos</w:t>
        </w:r>
        <w:r w:rsidRPr="005F738C">
          <w:rPr>
            <w:rFonts w:ascii="Times New Roman" w:eastAsia="Times New Roman" w:hAnsi="Times New Roman"/>
            <w:iCs/>
            <w:sz w:val="24"/>
            <w:szCs w:val="24"/>
            <w:lang w:val="lt-LT" w:eastAsia="lt-LT"/>
          </w:rPr>
          <w:tab/>
          <w:t>3</w:t>
        </w:r>
      </w:hyperlink>
    </w:p>
    <w:p w14:paraId="4D490F6B" w14:textId="77777777" w:rsidR="00FC3733" w:rsidRPr="005F738C" w:rsidRDefault="00000000">
      <w:pPr>
        <w:tabs>
          <w:tab w:val="right" w:leader="dot" w:pos="9628"/>
        </w:tabs>
        <w:spacing w:after="0" w:line="240" w:lineRule="auto"/>
        <w:ind w:left="480"/>
        <w:rPr>
          <w:lang w:val="lt-LT"/>
        </w:rPr>
      </w:pPr>
      <w:hyperlink r:id="rId9" w:history="1">
        <w:r w:rsidRPr="005F738C">
          <w:rPr>
            <w:rFonts w:ascii="Times New Roman" w:eastAsia="Times New Roman" w:hAnsi="Times New Roman"/>
            <w:iCs/>
            <w:sz w:val="24"/>
            <w:szCs w:val="24"/>
            <w:lang w:val="lt-LT" w:eastAsia="lt-LT"/>
          </w:rPr>
          <w:t>Tikslas</w:t>
        </w:r>
        <w:r w:rsidRPr="005F738C">
          <w:rPr>
            <w:rFonts w:ascii="Times New Roman" w:eastAsia="Times New Roman" w:hAnsi="Times New Roman"/>
            <w:iCs/>
            <w:sz w:val="24"/>
            <w:szCs w:val="24"/>
            <w:lang w:val="lt-LT" w:eastAsia="lt-LT"/>
          </w:rPr>
          <w:tab/>
          <w:t>3</w:t>
        </w:r>
      </w:hyperlink>
    </w:p>
    <w:p w14:paraId="06E1667F" w14:textId="77777777" w:rsidR="00FC3733" w:rsidRPr="005F738C" w:rsidRDefault="00000000">
      <w:pPr>
        <w:tabs>
          <w:tab w:val="right" w:leader="dot" w:pos="9628"/>
        </w:tabs>
        <w:spacing w:after="0" w:line="240" w:lineRule="auto"/>
        <w:ind w:left="480"/>
        <w:rPr>
          <w:lang w:val="lt-LT"/>
        </w:rPr>
      </w:pPr>
      <w:hyperlink r:id="rId10" w:history="1">
        <w:r w:rsidRPr="005F738C">
          <w:rPr>
            <w:rFonts w:ascii="Times New Roman" w:eastAsia="Times New Roman" w:hAnsi="Times New Roman"/>
            <w:iCs/>
            <w:sz w:val="24"/>
            <w:szCs w:val="24"/>
            <w:lang w:val="lt-LT" w:eastAsia="lt-LT"/>
          </w:rPr>
          <w:t>Uždaviniai</w:t>
        </w:r>
        <w:r w:rsidRPr="005F738C">
          <w:rPr>
            <w:rFonts w:ascii="Times New Roman" w:eastAsia="Times New Roman" w:hAnsi="Times New Roman"/>
            <w:iCs/>
            <w:sz w:val="24"/>
            <w:szCs w:val="24"/>
            <w:lang w:val="lt-LT" w:eastAsia="lt-LT"/>
          </w:rPr>
          <w:tab/>
          <w:t>3</w:t>
        </w:r>
      </w:hyperlink>
    </w:p>
    <w:p w14:paraId="1025DBD3" w14:textId="77777777" w:rsidR="00FC3733" w:rsidRPr="005F738C" w:rsidRDefault="00000000">
      <w:pPr>
        <w:tabs>
          <w:tab w:val="right" w:leader="dot" w:pos="9628"/>
        </w:tabs>
        <w:spacing w:after="0" w:line="240" w:lineRule="auto"/>
        <w:ind w:left="480"/>
        <w:rPr>
          <w:lang w:val="lt-LT"/>
        </w:rPr>
      </w:pPr>
      <w:hyperlink r:id="rId11" w:history="1">
        <w:r w:rsidRPr="005F738C">
          <w:rPr>
            <w:rFonts w:ascii="Times New Roman" w:eastAsia="Times New Roman" w:hAnsi="Times New Roman"/>
            <w:iCs/>
            <w:sz w:val="24"/>
            <w:szCs w:val="24"/>
            <w:lang w:val="lt-LT" w:eastAsia="lt-LT"/>
          </w:rPr>
          <w:t>Priemonės</w:t>
        </w:r>
        <w:r w:rsidRPr="005F738C">
          <w:rPr>
            <w:rFonts w:ascii="Times New Roman" w:eastAsia="Times New Roman" w:hAnsi="Times New Roman"/>
            <w:iCs/>
            <w:sz w:val="24"/>
            <w:szCs w:val="24"/>
            <w:lang w:val="lt-LT" w:eastAsia="lt-LT"/>
          </w:rPr>
          <w:tab/>
          <w:t>3</w:t>
        </w:r>
      </w:hyperlink>
    </w:p>
    <w:p w14:paraId="176EDE49" w14:textId="77777777" w:rsidR="00FC3733" w:rsidRPr="005F738C" w:rsidRDefault="00000000">
      <w:pPr>
        <w:tabs>
          <w:tab w:val="right" w:leader="dot" w:pos="9628"/>
        </w:tabs>
        <w:spacing w:after="0" w:line="240" w:lineRule="auto"/>
        <w:ind w:left="480"/>
        <w:rPr>
          <w:lang w:val="lt-LT"/>
        </w:rPr>
      </w:pPr>
      <w:hyperlink r:id="rId12" w:history="1">
        <w:r w:rsidRPr="005F738C">
          <w:rPr>
            <w:rFonts w:ascii="Times New Roman" w:eastAsia="Times New Roman" w:hAnsi="Times New Roman"/>
            <w:iCs/>
            <w:sz w:val="24"/>
            <w:szCs w:val="24"/>
            <w:lang w:val="lt-LT" w:eastAsia="lt-LT"/>
          </w:rPr>
          <w:t>Metodai</w:t>
        </w:r>
        <w:r w:rsidRPr="005F738C">
          <w:rPr>
            <w:rFonts w:ascii="Times New Roman" w:eastAsia="Times New Roman" w:hAnsi="Times New Roman"/>
            <w:iCs/>
            <w:sz w:val="24"/>
            <w:szCs w:val="24"/>
            <w:lang w:val="lt-LT" w:eastAsia="lt-LT"/>
          </w:rPr>
          <w:tab/>
          <w:t>3</w:t>
        </w:r>
      </w:hyperlink>
    </w:p>
    <w:p w14:paraId="13524594" w14:textId="77777777" w:rsidR="00FC3733" w:rsidRPr="005F738C" w:rsidRDefault="00000000">
      <w:pPr>
        <w:tabs>
          <w:tab w:val="right" w:leader="dot" w:pos="9628"/>
        </w:tabs>
        <w:spacing w:after="0" w:line="240" w:lineRule="auto"/>
        <w:ind w:left="480"/>
        <w:rPr>
          <w:lang w:val="lt-LT"/>
        </w:rPr>
      </w:pPr>
      <w:hyperlink r:id="rId13" w:history="1">
        <w:r w:rsidRPr="005F738C">
          <w:rPr>
            <w:rFonts w:ascii="Times New Roman" w:eastAsia="Times New Roman" w:hAnsi="Times New Roman"/>
            <w:iCs/>
            <w:sz w:val="24"/>
            <w:szCs w:val="24"/>
            <w:lang w:val="lt-LT" w:eastAsia="lt-LT"/>
          </w:rPr>
          <w:t>Trumpas priemonės aprašymas</w:t>
        </w:r>
        <w:r w:rsidRPr="005F738C">
          <w:rPr>
            <w:rFonts w:ascii="Times New Roman" w:eastAsia="Times New Roman" w:hAnsi="Times New Roman"/>
            <w:iCs/>
            <w:sz w:val="24"/>
            <w:szCs w:val="24"/>
            <w:lang w:val="lt-LT" w:eastAsia="lt-LT"/>
          </w:rPr>
          <w:tab/>
          <w:t>4</w:t>
        </w:r>
      </w:hyperlink>
    </w:p>
    <w:p w14:paraId="5643F4F0" w14:textId="77777777" w:rsidR="00FC3733" w:rsidRPr="005F738C" w:rsidRDefault="00000000">
      <w:pPr>
        <w:tabs>
          <w:tab w:val="right" w:leader="dot" w:pos="9628"/>
        </w:tabs>
        <w:spacing w:after="0" w:line="240" w:lineRule="auto"/>
        <w:ind w:left="480"/>
        <w:rPr>
          <w:lang w:val="lt-LT"/>
        </w:rPr>
      </w:pPr>
      <w:hyperlink r:id="rId14" w:history="1">
        <w:r w:rsidRPr="005F738C">
          <w:rPr>
            <w:rFonts w:ascii="Times New Roman" w:eastAsia="Times New Roman" w:hAnsi="Times New Roman"/>
            <w:iCs/>
            <w:sz w:val="24"/>
            <w:szCs w:val="24"/>
            <w:lang w:val="lt-LT" w:eastAsia="lt-LT"/>
          </w:rPr>
          <w:t>Šaltiniai</w:t>
        </w:r>
        <w:r w:rsidRPr="005F738C">
          <w:rPr>
            <w:rFonts w:ascii="Times New Roman" w:eastAsia="Times New Roman" w:hAnsi="Times New Roman"/>
            <w:iCs/>
            <w:sz w:val="24"/>
            <w:szCs w:val="24"/>
            <w:lang w:val="lt-LT" w:eastAsia="lt-LT"/>
          </w:rPr>
          <w:tab/>
          <w:t>4</w:t>
        </w:r>
      </w:hyperlink>
    </w:p>
    <w:p w14:paraId="0818818B" w14:textId="77777777" w:rsidR="00FC3733" w:rsidRPr="005F738C" w:rsidRDefault="00000000">
      <w:pPr>
        <w:spacing w:after="0" w:line="240" w:lineRule="auto"/>
        <w:rPr>
          <w:lang w:val="lt-LT"/>
        </w:rPr>
      </w:pPr>
      <w:r w:rsidRPr="005F738C">
        <w:rPr>
          <w:lang w:val="lt-LT"/>
        </w:rPr>
        <w:fldChar w:fldCharType="end"/>
      </w:r>
    </w:p>
    <w:p w14:paraId="2F2E699E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2296AE1D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09A24E9A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32AE2909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5E6915DC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00787FBA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29C8BE24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15332E11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677B0FFD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77213BE1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51031C86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7F6A2F32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27A18E4C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7BDCBA45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5DE2DFE7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63B47E0D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1E54B076" w14:textId="77777777" w:rsidR="00FC3733" w:rsidRPr="005F738C" w:rsidRDefault="00FC37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32025C62" w14:textId="77777777" w:rsidR="00FC3733" w:rsidRPr="005F738C" w:rsidRDefault="00FC3733">
      <w:pPr>
        <w:rPr>
          <w:rFonts w:ascii="Times New Roman" w:hAnsi="Times New Roman"/>
          <w:sz w:val="24"/>
          <w:szCs w:val="24"/>
          <w:lang w:val="lt-LT"/>
        </w:rPr>
      </w:pPr>
    </w:p>
    <w:p w14:paraId="1F9EFA50" w14:textId="77777777" w:rsidR="00FC3733" w:rsidRPr="005F738C" w:rsidRDefault="00FC3733">
      <w:pPr>
        <w:rPr>
          <w:rFonts w:ascii="Times New Roman" w:hAnsi="Times New Roman"/>
          <w:sz w:val="24"/>
          <w:szCs w:val="24"/>
          <w:lang w:val="lt-LT"/>
        </w:rPr>
      </w:pPr>
    </w:p>
    <w:p w14:paraId="30F59951" w14:textId="77777777" w:rsidR="00FC3733" w:rsidRPr="005F738C" w:rsidRDefault="00000000">
      <w:pPr>
        <w:rPr>
          <w:lang w:val="lt-LT"/>
        </w:rPr>
      </w:pPr>
      <w:r w:rsidRPr="005F738C">
        <w:rPr>
          <w:rFonts w:ascii="Times New Roman" w:hAnsi="Times New Roman"/>
          <w:sz w:val="24"/>
          <w:szCs w:val="24"/>
          <w:lang w:val="lt-LT"/>
        </w:rPr>
        <w:lastRenderedPageBreak/>
        <w:t>Metodinio darbo kortelė</w:t>
      </w:r>
    </w:p>
    <w:tbl>
      <w:tblPr>
        <w:tblW w:w="98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2"/>
        <w:gridCol w:w="6203"/>
      </w:tblGrid>
      <w:tr w:rsidR="00FC3733" w:rsidRPr="005F738C" w14:paraId="1351D5F1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927D" w14:textId="77777777" w:rsidR="00FC3733" w:rsidRPr="005F738C" w:rsidRDefault="00000000">
            <w:pPr>
              <w:spacing w:after="0" w:line="36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Dalykas, sritis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BABFD" w14:textId="77777777" w:rsidR="00FC3733" w:rsidRPr="005F738C" w:rsidRDefault="00000000">
            <w:pPr>
              <w:spacing w:after="0" w:line="36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Užsienio kalbos</w:t>
            </w:r>
          </w:p>
        </w:tc>
      </w:tr>
      <w:tr w:rsidR="00FC3733" w:rsidRPr="005F738C" w14:paraId="22F9D15A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92789" w14:textId="77777777" w:rsidR="00FC3733" w:rsidRPr="005F738C" w:rsidRDefault="00000000">
            <w:pPr>
              <w:spacing w:after="0" w:line="36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Tema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9A52" w14:textId="77777777" w:rsidR="00FC3733" w:rsidRPr="005F738C" w:rsidRDefault="00000000">
            <w:pPr>
              <w:spacing w:before="100" w:after="100" w:line="240" w:lineRule="auto"/>
              <w:jc w:val="center"/>
              <w:outlineLvl w:val="2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„</w:t>
            </w:r>
            <w:r w:rsidRPr="005F738C">
              <w:rPr>
                <w:lang w:val="lt-LT"/>
              </w:rPr>
              <w:t xml:space="preserve"> </w:t>
            </w:r>
            <w:proofErr w:type="spellStart"/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Does</w:t>
            </w:r>
            <w:proofErr w:type="spellEnd"/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artificial</w:t>
            </w:r>
            <w:proofErr w:type="spellEnd"/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intelligence</w:t>
            </w:r>
            <w:proofErr w:type="spellEnd"/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help</w:t>
            </w:r>
            <w:proofErr w:type="spellEnd"/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people</w:t>
            </w:r>
            <w:proofErr w:type="spellEnd"/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more</w:t>
            </w:r>
            <w:proofErr w:type="spellEnd"/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than</w:t>
            </w:r>
            <w:proofErr w:type="spellEnd"/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it </w:t>
            </w:r>
            <w:proofErr w:type="spellStart"/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harms</w:t>
            </w:r>
            <w:proofErr w:type="spellEnd"/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them</w:t>
            </w:r>
            <w:proofErr w:type="spellEnd"/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?”</w:t>
            </w:r>
          </w:p>
          <w:p w14:paraId="603316AD" w14:textId="77777777" w:rsidR="00FC3733" w:rsidRPr="005F738C" w:rsidRDefault="00FC3733">
            <w:pPr>
              <w:spacing w:after="0" w:line="240" w:lineRule="auto"/>
              <w:rPr>
                <w:lang w:val="lt-LT"/>
              </w:rPr>
            </w:pPr>
          </w:p>
        </w:tc>
      </w:tr>
      <w:tr w:rsidR="00FC3733" w:rsidRPr="005F738C" w14:paraId="3128854E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12FC0" w14:textId="77777777" w:rsidR="00FC3733" w:rsidRPr="005F738C" w:rsidRDefault="00000000">
            <w:pPr>
              <w:spacing w:after="0" w:line="36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Anotacija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1D296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Anglų kalbos pamoka 9 klasėje</w:t>
            </w:r>
          </w:p>
        </w:tc>
      </w:tr>
      <w:tr w:rsidR="00FC3733" w:rsidRPr="005F738C" w14:paraId="3629179D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EDFBE" w14:textId="77777777" w:rsidR="00FC3733" w:rsidRPr="005F738C" w:rsidRDefault="00000000">
            <w:pPr>
              <w:spacing w:after="0" w:line="36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Autorius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A7721" w14:textId="77777777" w:rsidR="00FC3733" w:rsidRPr="005F738C" w:rsidRDefault="00000000">
            <w:pPr>
              <w:spacing w:after="0" w:line="36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Ingrida </w:t>
            </w:r>
            <w:proofErr w:type="spellStart"/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Labuckienė</w:t>
            </w:r>
            <w:proofErr w:type="spellEnd"/>
          </w:p>
        </w:tc>
      </w:tr>
      <w:tr w:rsidR="00FC3733" w:rsidRPr="005F738C" w14:paraId="65D22B29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A7B7" w14:textId="77777777" w:rsidR="00FC3733" w:rsidRPr="005F738C" w:rsidRDefault="00000000">
            <w:pPr>
              <w:spacing w:after="0" w:line="36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Pareigos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14D5" w14:textId="77777777" w:rsidR="00FC3733" w:rsidRPr="005F738C" w:rsidRDefault="00000000">
            <w:pPr>
              <w:spacing w:after="0" w:line="36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Mokytoja</w:t>
            </w:r>
          </w:p>
        </w:tc>
      </w:tr>
      <w:tr w:rsidR="00FC3733" w:rsidRPr="005F738C" w14:paraId="79AD158B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EA06E" w14:textId="77777777" w:rsidR="00FC3733" w:rsidRPr="005F738C" w:rsidRDefault="00000000">
            <w:pPr>
              <w:spacing w:after="0" w:line="36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Išsilavinimas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D824F" w14:textId="77777777" w:rsidR="00FC3733" w:rsidRPr="005F738C" w:rsidRDefault="00000000">
            <w:pPr>
              <w:spacing w:after="0" w:line="36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Aukštasis</w:t>
            </w:r>
          </w:p>
        </w:tc>
      </w:tr>
      <w:tr w:rsidR="00FC3733" w:rsidRPr="005F738C" w14:paraId="68ECBE72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077A7" w14:textId="77777777" w:rsidR="00FC3733" w:rsidRPr="005F738C" w:rsidRDefault="00000000">
            <w:pPr>
              <w:spacing w:after="0" w:line="36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Kvalifikacinė kategorija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AE269" w14:textId="77777777" w:rsidR="00FC3733" w:rsidRPr="005F738C" w:rsidRDefault="00000000">
            <w:pPr>
              <w:spacing w:after="0" w:line="36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Mokytoja metodininkė</w:t>
            </w:r>
          </w:p>
        </w:tc>
      </w:tr>
      <w:tr w:rsidR="00FC3733" w:rsidRPr="005F738C" w14:paraId="5A556DA9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2FDA5" w14:textId="77777777" w:rsidR="00FC3733" w:rsidRPr="005F738C" w:rsidRDefault="00000000">
            <w:pPr>
              <w:spacing w:after="0" w:line="36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Ugdymo įstaiga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981CD" w14:textId="77777777" w:rsidR="00FC3733" w:rsidRPr="005F738C" w:rsidRDefault="00000000">
            <w:pPr>
              <w:spacing w:after="0" w:line="36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Ignalinos r. Vidiškių gimnazija</w:t>
            </w:r>
          </w:p>
        </w:tc>
      </w:tr>
      <w:tr w:rsidR="00FC3733" w:rsidRPr="005F738C" w14:paraId="0F3003B5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CE495" w14:textId="77777777" w:rsidR="00FC3733" w:rsidRPr="005F738C" w:rsidRDefault="00000000">
            <w:pPr>
              <w:spacing w:after="0" w:line="36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Telefonas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9E917" w14:textId="77777777" w:rsidR="00FC3733" w:rsidRPr="005F738C" w:rsidRDefault="00000000">
            <w:pPr>
              <w:spacing w:after="0" w:line="36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+37068711422</w:t>
            </w:r>
          </w:p>
        </w:tc>
      </w:tr>
      <w:tr w:rsidR="00FC3733" w:rsidRPr="005F738C" w14:paraId="45F03771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ADD0B" w14:textId="77777777" w:rsidR="00FC3733" w:rsidRPr="005F738C" w:rsidRDefault="00000000">
            <w:pPr>
              <w:spacing w:after="0" w:line="36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Elektroninis paštas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EC1DD" w14:textId="77777777" w:rsidR="00FC3733" w:rsidRPr="005F738C" w:rsidRDefault="00000000">
            <w:pPr>
              <w:spacing w:after="0" w:line="36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mingrida85@hotmail.com</w:t>
            </w:r>
          </w:p>
        </w:tc>
      </w:tr>
      <w:tr w:rsidR="00FC3733" w:rsidRPr="005F738C" w14:paraId="028C8BFD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BC324" w14:textId="77777777" w:rsidR="00FC3733" w:rsidRPr="005F738C" w:rsidRDefault="00000000">
            <w:pPr>
              <w:spacing w:after="0" w:line="36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Parengimo data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A14CB" w14:textId="77777777" w:rsidR="00FC3733" w:rsidRPr="005F738C" w:rsidRDefault="00000000">
            <w:pPr>
              <w:spacing w:after="0" w:line="36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2025-08-19</w:t>
            </w:r>
          </w:p>
        </w:tc>
      </w:tr>
      <w:tr w:rsidR="00FC3733" w:rsidRPr="005F738C" w14:paraId="06953906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30D06" w14:textId="77777777" w:rsidR="00FC3733" w:rsidRPr="005F738C" w:rsidRDefault="00000000">
            <w:pPr>
              <w:spacing w:after="0" w:line="36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Leidžiu šiuo darbu naudotis kitiems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8E26" w14:textId="77777777" w:rsidR="00FC3733" w:rsidRPr="005F738C" w:rsidRDefault="00000000">
            <w:pPr>
              <w:spacing w:after="0" w:line="36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Taip</w:t>
            </w:r>
          </w:p>
        </w:tc>
      </w:tr>
    </w:tbl>
    <w:p w14:paraId="25B96057" w14:textId="77777777" w:rsidR="00FC3733" w:rsidRPr="005F738C" w:rsidRDefault="00FC3733">
      <w:pPr>
        <w:rPr>
          <w:rFonts w:ascii="Times New Roman" w:hAnsi="Times New Roman"/>
          <w:sz w:val="24"/>
          <w:szCs w:val="24"/>
          <w:lang w:val="lt-LT"/>
        </w:rPr>
      </w:pPr>
    </w:p>
    <w:p w14:paraId="53B1B62E" w14:textId="77777777" w:rsidR="00FC3733" w:rsidRPr="005F738C" w:rsidRDefault="00FC3733">
      <w:pPr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63A6F4FA" w14:textId="77777777" w:rsidR="00FC3733" w:rsidRPr="005F738C" w:rsidRDefault="00FC3733">
      <w:pPr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1710F4BD" w14:textId="77777777" w:rsidR="00FC3733" w:rsidRPr="005F738C" w:rsidRDefault="00FC3733">
      <w:pPr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0089A8F1" w14:textId="77777777" w:rsidR="00FC3733" w:rsidRPr="005F738C" w:rsidRDefault="00FC3733">
      <w:pPr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3C22D475" w14:textId="77777777" w:rsidR="00FC3733" w:rsidRPr="005F738C" w:rsidRDefault="00000000">
      <w:pPr>
        <w:rPr>
          <w:lang w:val="lt-LT"/>
        </w:rPr>
      </w:pPr>
      <w:r w:rsidRPr="005F738C">
        <w:rPr>
          <w:rFonts w:ascii="Times New Roman" w:hAnsi="Times New Roman"/>
          <w:b/>
          <w:bCs/>
          <w:sz w:val="24"/>
          <w:szCs w:val="24"/>
          <w:lang w:val="lt-LT"/>
        </w:rPr>
        <w:lastRenderedPageBreak/>
        <w:t>Bendrosios programos:</w:t>
      </w:r>
    </w:p>
    <w:tbl>
      <w:tblPr>
        <w:tblW w:w="114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8"/>
        <w:gridCol w:w="3008"/>
        <w:gridCol w:w="5471"/>
      </w:tblGrid>
      <w:tr w:rsidR="00FC3733" w:rsidRPr="005F738C" w14:paraId="0FDCEE82" w14:textId="77777777">
        <w:tblPrEx>
          <w:tblCellMar>
            <w:top w:w="0" w:type="dxa"/>
            <w:bottom w:w="0" w:type="dxa"/>
          </w:tblCellMar>
        </w:tblPrEx>
        <w:tc>
          <w:tcPr>
            <w:tcW w:w="1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D5B1B" w14:textId="77777777" w:rsidR="00FC3733" w:rsidRPr="005F738C" w:rsidRDefault="00000000">
            <w:pPr>
              <w:spacing w:after="0" w:line="240" w:lineRule="auto"/>
              <w:jc w:val="center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Mokinių pasiekimai</w:t>
            </w:r>
          </w:p>
        </w:tc>
      </w:tr>
      <w:tr w:rsidR="00FC3733" w:rsidRPr="005F738C" w14:paraId="5261D7F6" w14:textId="77777777">
        <w:tblPrEx>
          <w:tblCellMar>
            <w:top w:w="0" w:type="dxa"/>
            <w:bottom w:w="0" w:type="dxa"/>
          </w:tblCellMar>
        </w:tblPrEx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6A095" w14:textId="77777777" w:rsidR="00FC3733" w:rsidRPr="005F738C" w:rsidRDefault="00000000">
            <w:pPr>
              <w:spacing w:after="0" w:line="240" w:lineRule="auto"/>
              <w:jc w:val="center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Nuostatos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B462D" w14:textId="77777777" w:rsidR="00FC3733" w:rsidRPr="005F738C" w:rsidRDefault="00000000">
            <w:pPr>
              <w:spacing w:after="0" w:line="240" w:lineRule="auto"/>
              <w:jc w:val="center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Gebėjimai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00238" w14:textId="77777777" w:rsidR="00FC3733" w:rsidRPr="005F738C" w:rsidRDefault="00000000">
            <w:pPr>
              <w:spacing w:after="0" w:line="240" w:lineRule="auto"/>
              <w:jc w:val="center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Žinios ir supratimas</w:t>
            </w:r>
          </w:p>
        </w:tc>
      </w:tr>
      <w:tr w:rsidR="00FC3733" w:rsidRPr="005F738C" w14:paraId="38F93371" w14:textId="77777777">
        <w:tblPrEx>
          <w:tblCellMar>
            <w:top w:w="0" w:type="dxa"/>
            <w:bottom w:w="0" w:type="dxa"/>
          </w:tblCellMar>
        </w:tblPrEx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6EC5C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Ieškoti reikiamos informacijos užsienio kalba</w:t>
            </w:r>
          </w:p>
          <w:p w14:paraId="34C63FCB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elektroninėje erdvėje.</w:t>
            </w:r>
          </w:p>
          <w:p w14:paraId="348A1554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30611567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Siekti skaitant suprasti nežinomus žodžius iš</w:t>
            </w:r>
          </w:p>
          <w:p w14:paraId="177EDAC0" w14:textId="77777777" w:rsidR="00FC3733" w:rsidRPr="005F738C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konteksto.</w:t>
            </w:r>
          </w:p>
          <w:p w14:paraId="789AB26A" w14:textId="77777777" w:rsidR="00FC3733" w:rsidRPr="005F738C" w:rsidRDefault="00FC3733">
            <w:pPr>
              <w:spacing w:after="0" w:line="240" w:lineRule="auto"/>
              <w:rPr>
                <w:sz w:val="24"/>
                <w:szCs w:val="24"/>
                <w:lang w:val="lt-LT"/>
              </w:rPr>
            </w:pPr>
          </w:p>
          <w:p w14:paraId="61BB9553" w14:textId="77777777" w:rsidR="00FC3733" w:rsidRPr="005F738C" w:rsidRDefault="00000000">
            <w:pPr>
              <w:spacing w:after="0" w:line="240" w:lineRule="auto"/>
              <w:rPr>
                <w:sz w:val="24"/>
                <w:szCs w:val="24"/>
                <w:lang w:val="lt-LT"/>
              </w:rPr>
            </w:pPr>
            <w:r w:rsidRPr="005F738C">
              <w:rPr>
                <w:sz w:val="24"/>
                <w:szCs w:val="24"/>
                <w:lang w:val="lt-LT"/>
              </w:rPr>
              <w:t>Ugdytis kūrybiškumo kompetenciją</w:t>
            </w:r>
          </w:p>
          <w:p w14:paraId="745C8510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1C69B6F1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Siekti geresnės kalbėjimo kompetencijos.</w:t>
            </w:r>
          </w:p>
          <w:p w14:paraId="1E9C0668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2AE88DD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Reikšti savo nuomonę</w:t>
            </w:r>
          </w:p>
          <w:p w14:paraId="5CC57241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įvairiais klausimais arba</w:t>
            </w:r>
          </w:p>
          <w:p w14:paraId="1DBD1E01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temomis.</w:t>
            </w:r>
          </w:p>
          <w:p w14:paraId="7B34BF89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31A4ED4C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Stengtis ugdytis sėkmingai komunikacijai būtinas normas ir vertybes:</w:t>
            </w:r>
          </w:p>
          <w:p w14:paraId="1F304046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gebėjimą klausytis pašnekovo, toleranciją, gebėjimą dirbti kartu, bendrauti ir bendradarbiauti</w:t>
            </w:r>
          </w:p>
          <w:p w14:paraId="191E71BB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3FFDE488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Stengtis ugdytis sėkmingai komunikacijai būtinas </w:t>
            </w: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normas ir vertybes: gebėjimą</w:t>
            </w:r>
          </w:p>
          <w:p w14:paraId="0A3507D5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klausytis pašnekovo,</w:t>
            </w:r>
          </w:p>
          <w:p w14:paraId="2F7A225D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toleranciją, gebėjimą</w:t>
            </w:r>
          </w:p>
          <w:p w14:paraId="7B851529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dirbti kartu, bendrauti ir bendradarbiauti.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BBC2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2.2. Rasti reikiamą informaciją  informacinio pobūdžio tekstuose</w:t>
            </w:r>
          </w:p>
          <w:p w14:paraId="2DF4D0AD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23F65677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3.2. Dalyvauti pokalbyje siekiant</w:t>
            </w:r>
          </w:p>
          <w:p w14:paraId="3C5FCFFF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komunikacinio tikslo.</w:t>
            </w:r>
          </w:p>
          <w:p w14:paraId="42BB4F64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26E17C6E" w14:textId="77777777" w:rsidR="00FC3733" w:rsidRPr="005F738C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3.3.3.Argumentuotai išsakyti savo nuomonę pamokos tema.</w:t>
            </w:r>
          </w:p>
          <w:p w14:paraId="336F5E48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280AD39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2D823EF9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78B69312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0F3517B9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02DBC331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3DBDE01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4E0B6D6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324DC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2.3. Turėti žinių apie kalbos šalies realijas,</w:t>
            </w:r>
          </w:p>
          <w:p w14:paraId="0E39BBBB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būtinų bendrauti su tos kultūros atstovais</w:t>
            </w:r>
          </w:p>
          <w:p w14:paraId="57E3A410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(žr. Turinio apimtis, Sociokultūrinė kompetencija).</w:t>
            </w:r>
          </w:p>
          <w:p w14:paraId="5319DD51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2.4. Taikyti kai kurias rašytinio teksto supratimo ir kompensavimo strategijas (žr.</w:t>
            </w:r>
          </w:p>
          <w:p w14:paraId="224C4EA9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Turinio apimtis, Strateginė kompetencija).</w:t>
            </w:r>
          </w:p>
          <w:p w14:paraId="647261E3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13224006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3.1. Disponuoti sakytinei komunikacijai būtinu žodynu (apie 650 semantinių leksinių</w:t>
            </w:r>
          </w:p>
          <w:p w14:paraId="23FED1A4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vienetų).</w:t>
            </w:r>
          </w:p>
          <w:p w14:paraId="01BD418C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488377A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3.2. Disponuoti tarties ir intonavimo priemonėmis, pakankamomis tarpusavio supratimui.</w:t>
            </w:r>
          </w:p>
          <w:p w14:paraId="08C53631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10BCAB61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3.3. Tikslingai vartoti kalbos priemones komunikacinėms intencijoms reikšti (žr. Turinio apimtis, Komunikacinės intencijos).</w:t>
            </w:r>
          </w:p>
          <w:p w14:paraId="310756D8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019B7590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3.6. Turėti žinių apie kalbos šalies realijas, būtinų bendrauti su tos kultūros atstovais (žr.</w:t>
            </w:r>
          </w:p>
          <w:p w14:paraId="43F9C7AA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Turinio apimtis, Sociokultūrinė kompetencija).</w:t>
            </w:r>
          </w:p>
          <w:p w14:paraId="606DA0FE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8C62C94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15A910B8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11F32C5A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4B37391C" w14:textId="77777777" w:rsidR="00FC3733" w:rsidRPr="005F738C" w:rsidRDefault="00000000">
      <w:pPr>
        <w:pStyle w:val="prastasiniatinklio"/>
        <w:rPr>
          <w:b/>
          <w:bCs/>
          <w:lang w:val="lt-LT"/>
        </w:rPr>
      </w:pPr>
      <w:r w:rsidRPr="005F738C">
        <w:rPr>
          <w:b/>
          <w:bCs/>
          <w:lang w:val="lt-LT"/>
        </w:rPr>
        <w:t>Tikslas:</w:t>
      </w:r>
    </w:p>
    <w:p w14:paraId="2096D6D1" w14:textId="77777777" w:rsidR="00FC3733" w:rsidRPr="005F738C" w:rsidRDefault="00000000">
      <w:pPr>
        <w:pStyle w:val="prastasiniatinklio"/>
        <w:rPr>
          <w:lang w:val="lt-LT"/>
        </w:rPr>
      </w:pPr>
      <w:r w:rsidRPr="005F738C">
        <w:rPr>
          <w:lang w:val="lt-LT"/>
        </w:rPr>
        <w:t xml:space="preserve"> </w:t>
      </w:r>
      <w:r w:rsidRPr="005F738C">
        <w:rPr>
          <w:lang w:val="lt-LT"/>
        </w:rPr>
        <w:t xml:space="preserve">  Ugdyti gebėjimą argumentuoti bei </w:t>
      </w:r>
      <w:proofErr w:type="spellStart"/>
      <w:r w:rsidRPr="005F738C">
        <w:rPr>
          <w:lang w:val="lt-LT"/>
        </w:rPr>
        <w:t>kontrargumentuoti</w:t>
      </w:r>
      <w:proofErr w:type="spellEnd"/>
      <w:r w:rsidRPr="005F738C">
        <w:rPr>
          <w:lang w:val="lt-LT"/>
        </w:rPr>
        <w:t>.</w:t>
      </w:r>
    </w:p>
    <w:p w14:paraId="55BBDC20" w14:textId="77777777" w:rsidR="00FC3733" w:rsidRPr="005F738C" w:rsidRDefault="00000000">
      <w:pPr>
        <w:pStyle w:val="prastasiniatinklio"/>
        <w:rPr>
          <w:lang w:val="lt-LT"/>
        </w:rPr>
      </w:pPr>
      <w:r w:rsidRPr="005F738C">
        <w:rPr>
          <w:lang w:val="lt-LT"/>
        </w:rPr>
        <w:t>  Lavinti kritinį mąstymą apie šiuolaikines technologijas.</w:t>
      </w:r>
    </w:p>
    <w:p w14:paraId="22F8AD6A" w14:textId="77777777" w:rsidR="00FC3733" w:rsidRPr="005F738C" w:rsidRDefault="00000000">
      <w:pPr>
        <w:pStyle w:val="prastasiniatinklio"/>
        <w:rPr>
          <w:lang w:val="lt-LT"/>
        </w:rPr>
      </w:pPr>
      <w:r w:rsidRPr="005F738C">
        <w:rPr>
          <w:lang w:val="lt-LT"/>
        </w:rPr>
        <w:t>  Mokytis viešojo kalbėjimo ir pagarbios diskusijos.</w:t>
      </w:r>
    </w:p>
    <w:p w14:paraId="392183AA" w14:textId="77777777" w:rsidR="00FC3733" w:rsidRPr="005F738C" w:rsidRDefault="00000000">
      <w:pPr>
        <w:pStyle w:val="prastasiniatinklio"/>
        <w:rPr>
          <w:lang w:val="lt-LT"/>
        </w:rPr>
      </w:pPr>
      <w:r w:rsidRPr="005F738C">
        <w:rPr>
          <w:lang w:val="lt-LT"/>
        </w:rPr>
        <w:t>  Suprasti DI privalumus ir grėsmes žmogui bei visuomenei.</w:t>
      </w:r>
    </w:p>
    <w:p w14:paraId="55C4E786" w14:textId="77777777" w:rsidR="00FC3733" w:rsidRPr="005F738C" w:rsidRDefault="00000000">
      <w:pPr>
        <w:rPr>
          <w:rFonts w:ascii="Times New Roman" w:hAnsi="Times New Roman"/>
          <w:sz w:val="24"/>
          <w:szCs w:val="24"/>
          <w:lang w:val="lt-LT"/>
        </w:rPr>
      </w:pPr>
      <w:r w:rsidRPr="005F738C">
        <w:rPr>
          <w:rFonts w:ascii="Times New Roman" w:hAnsi="Times New Roman"/>
          <w:sz w:val="24"/>
          <w:szCs w:val="24"/>
          <w:lang w:val="lt-LT"/>
        </w:rPr>
        <w:t>Užsienio kalbos mokymosi tikslas – įgyti užsienio kalbos komunikacinę bei tarpkultūrinę kompetenciją, suteikiančią galimybę vartoti kalbą įvairiose asmeninio ir viešojo gyvenimo situacijose; ugdytis asmenines ir socialines vertybines nuostatas, atvirumą pasaulio bendruomenei, toleranciją, kūrybingumą ir saviraiškos užsienio kalba gebėjimus.</w:t>
      </w:r>
    </w:p>
    <w:p w14:paraId="7DF2E68E" w14:textId="77777777" w:rsidR="00FC3733" w:rsidRPr="005F738C" w:rsidRDefault="00000000">
      <w:pPr>
        <w:rPr>
          <w:lang w:val="lt-LT"/>
        </w:rPr>
      </w:pPr>
      <w:r w:rsidRPr="005F738C">
        <w:rPr>
          <w:rFonts w:ascii="Times New Roman" w:hAnsi="Times New Roman"/>
          <w:b/>
          <w:bCs/>
          <w:sz w:val="24"/>
          <w:szCs w:val="24"/>
          <w:lang w:val="lt-LT"/>
        </w:rPr>
        <w:t>Uždaviniai:</w:t>
      </w:r>
    </w:p>
    <w:p w14:paraId="6A83BE7C" w14:textId="77777777" w:rsidR="00FC3733" w:rsidRPr="005F738C" w:rsidRDefault="00000000">
      <w:pPr>
        <w:spacing w:before="100" w:after="10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Pažintiniai (kognityviniai):</w:t>
      </w:r>
    </w:p>
    <w:p w14:paraId="5B2F8046" w14:textId="77777777" w:rsidR="00FC3733" w:rsidRPr="005F738C" w:rsidRDefault="00000000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Susipažinti su pagrindiniais dirbtinio intelekto (DI) privalumais ir trūkumais.</w:t>
      </w:r>
    </w:p>
    <w:p w14:paraId="4858E67B" w14:textId="77777777" w:rsidR="00FC3733" w:rsidRPr="005F738C" w:rsidRDefault="00000000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Gebėti atskirti argumentą nuo nuomonės.</w:t>
      </w:r>
    </w:p>
    <w:p w14:paraId="158EC97D" w14:textId="77777777" w:rsidR="00FC3733" w:rsidRPr="005F738C" w:rsidRDefault="00000000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Įvardyti DI poveikio žmogui ir visuomenei pavyzdžius iš realaus gyvenimo.</w:t>
      </w:r>
    </w:p>
    <w:p w14:paraId="21D47ADB" w14:textId="77777777" w:rsidR="00FC3733" w:rsidRPr="005F738C" w:rsidRDefault="00000000">
      <w:pPr>
        <w:spacing w:before="100" w:after="10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Praktiniai (veiklos):</w:t>
      </w:r>
    </w:p>
    <w:p w14:paraId="6F79F11B" w14:textId="77777777" w:rsidR="00FC3733" w:rsidRPr="005F738C" w:rsidRDefault="00000000">
      <w:pPr>
        <w:numPr>
          <w:ilvl w:val="0"/>
          <w:numId w:val="2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Ruošti ir pateikti argumentus bei kontrargumentus pasirinkta tema.</w:t>
      </w:r>
    </w:p>
    <w:p w14:paraId="342398F0" w14:textId="77777777" w:rsidR="00FC3733" w:rsidRPr="005F738C" w:rsidRDefault="00000000">
      <w:pPr>
        <w:numPr>
          <w:ilvl w:val="0"/>
          <w:numId w:val="2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Viešai pasisakyti prieš auditoriją, laikantis debatų struktūros ir taisyklių.</w:t>
      </w:r>
    </w:p>
    <w:p w14:paraId="54AEFA0A" w14:textId="77777777" w:rsidR="00FC3733" w:rsidRPr="005F738C" w:rsidRDefault="00000000">
      <w:pPr>
        <w:numPr>
          <w:ilvl w:val="0"/>
          <w:numId w:val="2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Dirbti komandoje – pasiskirstyti vaidmenimis, palaikyti vieni kitus.</w:t>
      </w:r>
    </w:p>
    <w:p w14:paraId="57BB3D14" w14:textId="77777777" w:rsidR="00FC3733" w:rsidRPr="005F738C" w:rsidRDefault="00000000">
      <w:pPr>
        <w:spacing w:before="100" w:after="10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Vertybiniai (nuostatų, emociniai):</w:t>
      </w:r>
    </w:p>
    <w:p w14:paraId="4523143D" w14:textId="77777777" w:rsidR="00FC3733" w:rsidRPr="005F738C" w:rsidRDefault="00000000">
      <w:pPr>
        <w:numPr>
          <w:ilvl w:val="0"/>
          <w:numId w:val="3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Mokytis pagarbiai išklausyti kito nuomonę ir ją kritiškai vertinti.</w:t>
      </w:r>
    </w:p>
    <w:p w14:paraId="6DCC382E" w14:textId="77777777" w:rsidR="00FC3733" w:rsidRPr="005F738C" w:rsidRDefault="00000000">
      <w:pPr>
        <w:numPr>
          <w:ilvl w:val="0"/>
          <w:numId w:val="3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lastRenderedPageBreak/>
        <w:t>Suprasti, kad technologijų naudojimas reikalauja atsakomybės.</w:t>
      </w:r>
    </w:p>
    <w:p w14:paraId="4E943C9D" w14:textId="77777777" w:rsidR="00FC3733" w:rsidRPr="005F738C" w:rsidRDefault="00000000">
      <w:pPr>
        <w:numPr>
          <w:ilvl w:val="0"/>
          <w:numId w:val="3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Įsisąmoninti, jog diskusija ir argumentų įvairovė praturtina supratimą apie aktualias pasaulio problemas.</w:t>
      </w:r>
    </w:p>
    <w:p w14:paraId="27E62F46" w14:textId="77777777" w:rsidR="00FC3733" w:rsidRPr="005F738C" w:rsidRDefault="0000000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5F738C">
        <w:rPr>
          <w:rFonts w:ascii="Times New Roman" w:hAnsi="Times New Roman"/>
          <w:b/>
          <w:bCs/>
          <w:sz w:val="24"/>
          <w:szCs w:val="24"/>
          <w:lang w:val="lt-LT"/>
        </w:rPr>
        <w:t xml:space="preserve">Bendrosios kompetencijos: </w:t>
      </w:r>
    </w:p>
    <w:p w14:paraId="44B05AE9" w14:textId="77777777" w:rsidR="00FC3733" w:rsidRPr="005F738C" w:rsidRDefault="00000000">
      <w:pPr>
        <w:spacing w:before="100" w:after="100" w:line="240" w:lineRule="auto"/>
        <w:outlineLvl w:val="2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1.</w:t>
      </w:r>
      <w:r w:rsidRPr="005F738C">
        <w:rPr>
          <w:rFonts w:ascii="Times New Roman" w:eastAsia="Times New Roman" w:hAnsi="Times New Roman"/>
          <w:b/>
          <w:bCs/>
          <w:sz w:val="27"/>
          <w:szCs w:val="27"/>
          <w:lang w:val="lt-LT" w:eastAsia="en-GB"/>
        </w:rPr>
        <w:t xml:space="preserve"> </w:t>
      </w: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Komunikavimo kompetencija</w:t>
      </w:r>
    </w:p>
    <w:p w14:paraId="3C9C6540" w14:textId="77777777" w:rsidR="00FC3733" w:rsidRPr="005F738C" w:rsidRDefault="00000000">
      <w:pPr>
        <w:numPr>
          <w:ilvl w:val="0"/>
          <w:numId w:val="4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Mokiniai mokosi aiškiai reikšti mintis žodžiu, logiškai dėstyti argumentus.</w:t>
      </w:r>
    </w:p>
    <w:p w14:paraId="56E52276" w14:textId="77777777" w:rsidR="00FC3733" w:rsidRPr="005F738C" w:rsidRDefault="00000000">
      <w:pPr>
        <w:numPr>
          <w:ilvl w:val="0"/>
          <w:numId w:val="4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Lavinamas gebėjimas klausytis kitų, atsakyti į klausimus, diskutuoti pagarbiai.</w:t>
      </w:r>
    </w:p>
    <w:p w14:paraId="2F67FD62" w14:textId="77777777" w:rsidR="00FC3733" w:rsidRPr="005F738C" w:rsidRDefault="00000000">
      <w:pPr>
        <w:spacing w:before="100" w:after="10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2. Pažinimo / kritinio mąstymo kompetencija</w:t>
      </w:r>
    </w:p>
    <w:p w14:paraId="43705D63" w14:textId="77777777" w:rsidR="00FC3733" w:rsidRPr="005F738C" w:rsidRDefault="00000000">
      <w:pPr>
        <w:numPr>
          <w:ilvl w:val="0"/>
          <w:numId w:val="5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Mokiniai atsirenka faktus apie DI, vertina jų patikimumą.</w:t>
      </w:r>
    </w:p>
    <w:p w14:paraId="48BB6F10" w14:textId="77777777" w:rsidR="00FC3733" w:rsidRPr="005F738C" w:rsidRDefault="00000000">
      <w:pPr>
        <w:numPr>
          <w:ilvl w:val="0"/>
          <w:numId w:val="5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Mokiniai kritiškai lygina „už“ ir „prieš“ argumentus.</w:t>
      </w:r>
    </w:p>
    <w:p w14:paraId="59A09952" w14:textId="77777777" w:rsidR="00FC3733" w:rsidRPr="005F738C" w:rsidRDefault="00000000">
      <w:pPr>
        <w:spacing w:before="100" w:after="10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3. Mokėjimo mokytis kompetencija</w:t>
      </w:r>
    </w:p>
    <w:p w14:paraId="0126B6D5" w14:textId="77777777" w:rsidR="00FC3733" w:rsidRPr="005F738C" w:rsidRDefault="00000000">
      <w:pPr>
        <w:numPr>
          <w:ilvl w:val="0"/>
          <w:numId w:val="6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Mokiniai planuoja savo pasiruošimą: kaip suskirstyti komandoje roles, kokius šaltinius naudoti, kokiais argumentais remtis.</w:t>
      </w:r>
    </w:p>
    <w:p w14:paraId="4540CD44" w14:textId="77777777" w:rsidR="00FC3733" w:rsidRPr="005F738C" w:rsidRDefault="00000000">
      <w:pPr>
        <w:numPr>
          <w:ilvl w:val="0"/>
          <w:numId w:val="6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Refleksijos metu mokosi vertinti savo pažangą ir stipriąsias puses.</w:t>
      </w:r>
    </w:p>
    <w:p w14:paraId="620F72E8" w14:textId="77777777" w:rsidR="00FC3733" w:rsidRPr="005F738C" w:rsidRDefault="00000000">
      <w:pPr>
        <w:spacing w:before="100" w:after="10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4. Skaitmeninė kompetencija</w:t>
      </w:r>
    </w:p>
    <w:p w14:paraId="05B82559" w14:textId="77777777" w:rsidR="00FC3733" w:rsidRPr="005F738C" w:rsidRDefault="00000000">
      <w:pPr>
        <w:numPr>
          <w:ilvl w:val="0"/>
          <w:numId w:val="7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Rengdami argumentus, mokiniai naudojasi internetiniais šaltiniais, paieškos sistemomis.</w:t>
      </w:r>
    </w:p>
    <w:p w14:paraId="047D6C80" w14:textId="77777777" w:rsidR="00FC3733" w:rsidRPr="005F738C" w:rsidRDefault="00000000">
      <w:pPr>
        <w:numPr>
          <w:ilvl w:val="0"/>
          <w:numId w:val="7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Kritiškai vertina DI poveikį žmogui.</w:t>
      </w:r>
    </w:p>
    <w:p w14:paraId="5AB82192" w14:textId="77777777" w:rsidR="00FC3733" w:rsidRPr="005F738C" w:rsidRDefault="00000000">
      <w:pPr>
        <w:spacing w:before="100" w:after="10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5. Kūrybiškumo kompetencija</w:t>
      </w:r>
    </w:p>
    <w:p w14:paraId="64ECCB48" w14:textId="77777777" w:rsidR="00FC3733" w:rsidRPr="005F738C" w:rsidRDefault="00000000">
      <w:pPr>
        <w:numPr>
          <w:ilvl w:val="0"/>
          <w:numId w:val="8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Ieškodami įdomių pavyzdžių ir palyginimų, mokiniai lavina gebėjimą mąstyti originaliai.</w:t>
      </w:r>
    </w:p>
    <w:p w14:paraId="6B3F82EA" w14:textId="77777777" w:rsidR="00FC3733" w:rsidRPr="005F738C" w:rsidRDefault="00000000">
      <w:pPr>
        <w:numPr>
          <w:ilvl w:val="0"/>
          <w:numId w:val="8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Komandose sugalvoja, kaip kūrybiškai perteikti argumentus.</w:t>
      </w:r>
    </w:p>
    <w:p w14:paraId="7E8E2B36" w14:textId="77777777" w:rsidR="00FC3733" w:rsidRPr="005F738C" w:rsidRDefault="00000000">
      <w:pPr>
        <w:spacing w:before="100" w:after="10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Pamokos priemonės</w:t>
      </w:r>
    </w:p>
    <w:p w14:paraId="2F1CBF83" w14:textId="77777777" w:rsidR="00FC3733" w:rsidRPr="005F738C" w:rsidRDefault="00000000">
      <w:pPr>
        <w:spacing w:before="100" w:after="10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1. Mokytojo priemonės</w:t>
      </w:r>
    </w:p>
    <w:p w14:paraId="7CEBD908" w14:textId="77777777" w:rsidR="00FC3733" w:rsidRPr="005F738C" w:rsidRDefault="00000000">
      <w:pPr>
        <w:numPr>
          <w:ilvl w:val="0"/>
          <w:numId w:val="9"/>
        </w:numPr>
        <w:spacing w:before="100" w:after="10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Tema ir uždaviniai</w:t>
      </w: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 xml:space="preserve"> (parašyti lentoje arba parodyti skaidrėse).</w:t>
      </w:r>
    </w:p>
    <w:p w14:paraId="7EF1FCF1" w14:textId="77777777" w:rsidR="00FC3733" w:rsidRPr="005F738C" w:rsidRDefault="00000000">
      <w:pPr>
        <w:numPr>
          <w:ilvl w:val="0"/>
          <w:numId w:val="9"/>
        </w:numPr>
        <w:spacing w:before="100" w:after="10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Laikmatis</w:t>
      </w: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 xml:space="preserve"> (telefono, kompiuterio ar smėlio laikrodis) – kad kalbėtojai neviršytų laiko.</w:t>
      </w:r>
    </w:p>
    <w:p w14:paraId="24819F44" w14:textId="77777777" w:rsidR="00FC3733" w:rsidRPr="005F738C" w:rsidRDefault="00000000">
      <w:pPr>
        <w:numPr>
          <w:ilvl w:val="0"/>
          <w:numId w:val="9"/>
        </w:numPr>
        <w:spacing w:before="100" w:after="10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Vertinimo lentelė</w:t>
      </w: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 xml:space="preserve"> (pvz., kriterijai: argumentų kokybė, kalbėjimo aiškumas, bendradarbiavimas).</w:t>
      </w:r>
    </w:p>
    <w:p w14:paraId="1BC7B4F8" w14:textId="77777777" w:rsidR="00FC3733" w:rsidRPr="005F738C" w:rsidRDefault="00000000">
      <w:pPr>
        <w:numPr>
          <w:ilvl w:val="0"/>
          <w:numId w:val="9"/>
        </w:numPr>
        <w:spacing w:before="100" w:after="10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Pagalbinė kortelė su argumentų užuominomis</w:t>
      </w: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 xml:space="preserve"> („</w:t>
      </w:r>
      <w:proofErr w:type="spellStart"/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špargalkė</w:t>
      </w:r>
      <w:proofErr w:type="spellEnd"/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“ komandoms).</w:t>
      </w:r>
    </w:p>
    <w:p w14:paraId="57764996" w14:textId="77777777" w:rsidR="00FC3733" w:rsidRPr="005F738C" w:rsidRDefault="00000000">
      <w:pPr>
        <w:spacing w:before="100" w:after="10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lastRenderedPageBreak/>
        <w:t>2. Mokinių priemonės</w:t>
      </w:r>
    </w:p>
    <w:p w14:paraId="6FF1E1DF" w14:textId="77777777" w:rsidR="00FC3733" w:rsidRPr="005F738C" w:rsidRDefault="00000000">
      <w:pPr>
        <w:numPr>
          <w:ilvl w:val="0"/>
          <w:numId w:val="10"/>
        </w:numPr>
        <w:spacing w:before="100" w:after="10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Popierius / užrašų lapai</w:t>
      </w: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 xml:space="preserve"> – argumentams susirašyti, struktūrai sudėlioti.</w:t>
      </w:r>
    </w:p>
    <w:p w14:paraId="2D7314CF" w14:textId="77777777" w:rsidR="00FC3733" w:rsidRPr="005F738C" w:rsidRDefault="00000000">
      <w:pPr>
        <w:numPr>
          <w:ilvl w:val="0"/>
          <w:numId w:val="10"/>
        </w:numPr>
        <w:spacing w:before="100" w:after="10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Rašymo priemonės</w:t>
      </w: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 xml:space="preserve"> (rašikliai, markeriai).</w:t>
      </w:r>
    </w:p>
    <w:p w14:paraId="32F21926" w14:textId="77777777" w:rsidR="00FC3733" w:rsidRPr="005F738C" w:rsidRDefault="00000000">
      <w:pPr>
        <w:numPr>
          <w:ilvl w:val="0"/>
          <w:numId w:val="10"/>
        </w:numPr>
        <w:spacing w:before="100" w:after="10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Kortelės / kortelės su rolėmis</w:t>
      </w: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 xml:space="preserve"> (kapitonas, kalbėtojas, klausimų </w:t>
      </w:r>
      <w:proofErr w:type="spellStart"/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uždavinėtojas</w:t>
      </w:r>
      <w:proofErr w:type="spellEnd"/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).</w:t>
      </w:r>
    </w:p>
    <w:p w14:paraId="0CBB9961" w14:textId="77777777" w:rsidR="00FC3733" w:rsidRPr="005F738C" w:rsidRDefault="00000000">
      <w:pPr>
        <w:numPr>
          <w:ilvl w:val="0"/>
          <w:numId w:val="10"/>
        </w:numPr>
        <w:spacing w:before="100" w:after="10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Kompiuteriai arba telefonai</w:t>
      </w: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 xml:space="preserve"> – informacijos paieškai pasiruošimo etape.</w:t>
      </w:r>
    </w:p>
    <w:p w14:paraId="13F7D829" w14:textId="77777777" w:rsidR="00FC3733" w:rsidRPr="005F738C" w:rsidRDefault="00000000">
      <w:pPr>
        <w:spacing w:before="100" w:after="10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 xml:space="preserve">3. Vizualinės priemonės </w:t>
      </w:r>
    </w:p>
    <w:p w14:paraId="262C6008" w14:textId="77777777" w:rsidR="00FC3733" w:rsidRPr="005F738C" w:rsidRDefault="00000000">
      <w:pPr>
        <w:numPr>
          <w:ilvl w:val="0"/>
          <w:numId w:val="11"/>
        </w:numPr>
        <w:spacing w:before="100" w:after="10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Skaidrės</w:t>
      </w: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 xml:space="preserve"> su temos įvadu, DI pavyzdžiais (pvz., „</w:t>
      </w:r>
      <w:proofErr w:type="spellStart"/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ChatGPT</w:t>
      </w:r>
      <w:proofErr w:type="spellEnd"/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“, savavaldžiai automobiliai, medicininės programos).</w:t>
      </w:r>
    </w:p>
    <w:p w14:paraId="0F6CE328" w14:textId="77777777" w:rsidR="00FC3733" w:rsidRPr="005F738C" w:rsidRDefault="00000000">
      <w:pPr>
        <w:numPr>
          <w:ilvl w:val="0"/>
          <w:numId w:val="11"/>
        </w:numPr>
        <w:spacing w:before="100" w:after="10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 xml:space="preserve">Lenta </w:t>
      </w: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 xml:space="preserve"> – užrašyti pagrindinius argumentus iš abiejų komandų.</w:t>
      </w:r>
    </w:p>
    <w:p w14:paraId="5F533D9C" w14:textId="77777777" w:rsidR="00FC3733" w:rsidRPr="005F738C" w:rsidRDefault="00000000">
      <w:pPr>
        <w:numPr>
          <w:ilvl w:val="0"/>
          <w:numId w:val="11"/>
        </w:numPr>
        <w:spacing w:before="100" w:after="10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Balsavimo lapeliai arba programėlė (</w:t>
      </w:r>
      <w:proofErr w:type="spellStart"/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Kahoot</w:t>
      </w:r>
      <w:proofErr w:type="spellEnd"/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)</w:t>
      </w: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 xml:space="preserve"> – kad klasė po debatų galėtų balsuoti, kuri komanda juos įtikino labiau.</w:t>
      </w:r>
    </w:p>
    <w:p w14:paraId="176F7FD6" w14:textId="77777777" w:rsidR="00FC3733" w:rsidRPr="005F738C" w:rsidRDefault="00000000">
      <w:pPr>
        <w:rPr>
          <w:lang w:val="lt-LT"/>
        </w:rPr>
      </w:pPr>
      <w:r w:rsidRPr="005F738C">
        <w:rPr>
          <w:rFonts w:ascii="Times New Roman" w:hAnsi="Times New Roman"/>
          <w:b/>
          <w:bCs/>
          <w:sz w:val="24"/>
          <w:szCs w:val="24"/>
          <w:lang w:val="lt-LT"/>
        </w:rPr>
        <w:t>Metodai:</w:t>
      </w:r>
    </w:p>
    <w:p w14:paraId="2B87F961" w14:textId="77777777" w:rsidR="00FC3733" w:rsidRPr="005F738C" w:rsidRDefault="00000000">
      <w:pPr>
        <w:pStyle w:val="prastasiniatinklio"/>
        <w:rPr>
          <w:lang w:val="lt-LT"/>
        </w:rPr>
      </w:pPr>
      <w:r w:rsidRPr="005F738C">
        <w:rPr>
          <w:lang w:val="lt-LT"/>
        </w:rPr>
        <w:t>  Debatai (diskusijų metodas)</w:t>
      </w:r>
    </w:p>
    <w:p w14:paraId="1A76C067" w14:textId="77777777" w:rsidR="00FC3733" w:rsidRPr="005F738C" w:rsidRDefault="00000000">
      <w:pPr>
        <w:pStyle w:val="prastasiniatinklio"/>
        <w:rPr>
          <w:lang w:val="lt-LT"/>
        </w:rPr>
      </w:pPr>
      <w:r w:rsidRPr="005F738C">
        <w:rPr>
          <w:lang w:val="lt-LT"/>
        </w:rPr>
        <w:t>  Darbas grupėse / komandinis darbas</w:t>
      </w:r>
    </w:p>
    <w:p w14:paraId="58BFF1CE" w14:textId="77777777" w:rsidR="00FC3733" w:rsidRPr="005F738C" w:rsidRDefault="00000000">
      <w:pPr>
        <w:pStyle w:val="prastasiniatinklio"/>
        <w:rPr>
          <w:lang w:val="lt-LT"/>
        </w:rPr>
      </w:pPr>
      <w:r w:rsidRPr="005F738C">
        <w:rPr>
          <w:lang w:val="lt-LT"/>
        </w:rPr>
        <w:t xml:space="preserve">  Argumentavimo ir </w:t>
      </w:r>
      <w:proofErr w:type="spellStart"/>
      <w:r w:rsidRPr="005F738C">
        <w:rPr>
          <w:lang w:val="lt-LT"/>
        </w:rPr>
        <w:t>kontrargumentavimo</w:t>
      </w:r>
      <w:proofErr w:type="spellEnd"/>
      <w:r w:rsidRPr="005F738C">
        <w:rPr>
          <w:lang w:val="lt-LT"/>
        </w:rPr>
        <w:t xml:space="preserve"> metodas</w:t>
      </w:r>
    </w:p>
    <w:p w14:paraId="56AC4320" w14:textId="77777777" w:rsidR="00FC3733" w:rsidRPr="005F738C" w:rsidRDefault="00000000">
      <w:pPr>
        <w:pStyle w:val="prastasiniatinklio"/>
        <w:rPr>
          <w:lang w:val="lt-LT"/>
        </w:rPr>
      </w:pPr>
      <w:r w:rsidRPr="005F738C">
        <w:rPr>
          <w:lang w:val="lt-LT"/>
        </w:rPr>
        <w:t>  Viešojo kalbėjimo metodas</w:t>
      </w:r>
    </w:p>
    <w:p w14:paraId="299813EB" w14:textId="77777777" w:rsidR="00FC3733" w:rsidRPr="005F738C" w:rsidRDefault="00000000">
      <w:pPr>
        <w:pStyle w:val="prastasiniatinklio"/>
        <w:rPr>
          <w:lang w:val="lt-LT"/>
        </w:rPr>
      </w:pPr>
      <w:r w:rsidRPr="005F738C">
        <w:rPr>
          <w:lang w:val="lt-LT"/>
        </w:rPr>
        <w:t>  Refleksija (savianalizė)</w:t>
      </w:r>
    </w:p>
    <w:p w14:paraId="4A40EA6C" w14:textId="77777777" w:rsidR="00FC3733" w:rsidRPr="005F738C" w:rsidRDefault="00000000">
      <w:pPr>
        <w:pStyle w:val="prastasiniatinklio"/>
        <w:rPr>
          <w:lang w:val="lt-LT"/>
        </w:rPr>
      </w:pPr>
      <w:r w:rsidRPr="005F738C">
        <w:rPr>
          <w:lang w:val="lt-LT"/>
        </w:rPr>
        <w:t>  Stebėjimo ir vertinimo metodas</w:t>
      </w:r>
    </w:p>
    <w:p w14:paraId="376E1916" w14:textId="77777777" w:rsidR="00FC3733" w:rsidRPr="005F738C" w:rsidRDefault="00000000">
      <w:pPr>
        <w:pStyle w:val="prastasiniatinklio"/>
        <w:rPr>
          <w:lang w:val="lt-LT"/>
        </w:rPr>
      </w:pPr>
      <w:r w:rsidRPr="005F738C">
        <w:rPr>
          <w:lang w:val="lt-LT"/>
        </w:rPr>
        <w:t>  Probleminio mokymo metodas</w:t>
      </w:r>
    </w:p>
    <w:p w14:paraId="15C53165" w14:textId="77777777" w:rsidR="00FC3733" w:rsidRPr="005F738C" w:rsidRDefault="00000000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5F738C">
        <w:rPr>
          <w:rFonts w:ascii="Times New Roman" w:hAnsi="Times New Roman"/>
          <w:b/>
          <w:bCs/>
          <w:sz w:val="24"/>
          <w:szCs w:val="24"/>
          <w:lang w:val="lt-LT"/>
        </w:rPr>
        <w:t>Pamokos planas</w:t>
      </w:r>
    </w:p>
    <w:p w14:paraId="49049F58" w14:textId="77777777" w:rsidR="00FC3733" w:rsidRPr="005F738C" w:rsidRDefault="00FC3733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5161E0E3" w14:textId="77777777" w:rsidR="00FC3733" w:rsidRPr="005F738C" w:rsidRDefault="00000000">
      <w:pPr>
        <w:ind w:left="360"/>
        <w:rPr>
          <w:rFonts w:ascii="Times New Roman" w:hAnsi="Times New Roman"/>
          <w:b/>
          <w:sz w:val="24"/>
          <w:szCs w:val="24"/>
          <w:lang w:val="lt-LT"/>
        </w:rPr>
      </w:pPr>
      <w:r w:rsidRPr="005F738C">
        <w:rPr>
          <w:rFonts w:ascii="Times New Roman" w:hAnsi="Times New Roman"/>
          <w:b/>
          <w:sz w:val="24"/>
          <w:szCs w:val="24"/>
          <w:lang w:val="lt-LT"/>
        </w:rPr>
        <w:t>Anglų kalba</w:t>
      </w:r>
    </w:p>
    <w:p w14:paraId="32FD5036" w14:textId="77777777" w:rsidR="00FC3733" w:rsidRPr="005F738C" w:rsidRDefault="00000000">
      <w:pPr>
        <w:rPr>
          <w:rFonts w:ascii="Times New Roman" w:hAnsi="Times New Roman"/>
          <w:b/>
          <w:sz w:val="24"/>
          <w:szCs w:val="24"/>
          <w:lang w:val="lt-LT"/>
        </w:rPr>
      </w:pPr>
      <w:r w:rsidRPr="005F738C">
        <w:rPr>
          <w:rFonts w:ascii="Times New Roman" w:hAnsi="Times New Roman"/>
          <w:b/>
          <w:sz w:val="24"/>
          <w:szCs w:val="24"/>
          <w:lang w:val="lt-LT"/>
        </w:rPr>
        <w:t xml:space="preserve">     Klasė: 9</w:t>
      </w:r>
    </w:p>
    <w:p w14:paraId="3AFB0919" w14:textId="77777777" w:rsidR="00FC3733" w:rsidRPr="005F738C" w:rsidRDefault="00000000">
      <w:pPr>
        <w:rPr>
          <w:lang w:val="lt-LT"/>
        </w:rPr>
      </w:pPr>
      <w:r w:rsidRPr="005F738C">
        <w:rPr>
          <w:rFonts w:ascii="Times New Roman" w:hAnsi="Times New Roman"/>
          <w:b/>
          <w:sz w:val="24"/>
          <w:szCs w:val="24"/>
          <w:lang w:val="lt-LT"/>
        </w:rPr>
        <w:t xml:space="preserve">    Mokinių skaičius:</w:t>
      </w:r>
      <w:r w:rsidRPr="005F738C">
        <w:rPr>
          <w:rFonts w:ascii="Times New Roman" w:hAnsi="Times New Roman"/>
          <w:sz w:val="24"/>
          <w:szCs w:val="24"/>
          <w:lang w:val="lt-LT"/>
        </w:rPr>
        <w:t xml:space="preserve"> 12 mokinių </w:t>
      </w:r>
    </w:p>
    <w:p w14:paraId="4B98E9FC" w14:textId="77777777" w:rsidR="00FC3733" w:rsidRPr="005F738C" w:rsidRDefault="00000000">
      <w:pPr>
        <w:rPr>
          <w:lang w:val="lt-LT"/>
        </w:rPr>
      </w:pPr>
      <w:r w:rsidRPr="005F738C">
        <w:rPr>
          <w:rFonts w:ascii="Times New Roman" w:hAnsi="Times New Roman"/>
          <w:b/>
          <w:sz w:val="24"/>
          <w:szCs w:val="24"/>
          <w:lang w:val="lt-LT"/>
        </w:rPr>
        <w:t xml:space="preserve">    Pamokos tema:</w:t>
      </w:r>
      <w:r w:rsidRPr="005F738C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5F738C">
        <w:rPr>
          <w:rFonts w:ascii="Times New Roman" w:hAnsi="Times New Roman"/>
          <w:sz w:val="24"/>
          <w:szCs w:val="24"/>
          <w:lang w:val="lt-LT"/>
        </w:rPr>
        <w:t>Speaking</w:t>
      </w:r>
      <w:proofErr w:type="spellEnd"/>
      <w:r w:rsidRPr="005F738C">
        <w:rPr>
          <w:rFonts w:ascii="Times New Roman" w:hAnsi="Times New Roman"/>
          <w:sz w:val="24"/>
          <w:szCs w:val="24"/>
          <w:lang w:val="lt-LT"/>
        </w:rPr>
        <w:t>. „</w:t>
      </w:r>
      <w:proofErr w:type="spellStart"/>
      <w:r w:rsidRPr="005F738C">
        <w:rPr>
          <w:rFonts w:ascii="Times New Roman" w:hAnsi="Times New Roman"/>
          <w:sz w:val="24"/>
          <w:szCs w:val="24"/>
          <w:lang w:val="lt-LT"/>
        </w:rPr>
        <w:t>Does</w:t>
      </w:r>
      <w:proofErr w:type="spellEnd"/>
      <w:r w:rsidRPr="005F738C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5F738C">
        <w:rPr>
          <w:rFonts w:ascii="Times New Roman" w:hAnsi="Times New Roman"/>
          <w:sz w:val="24"/>
          <w:szCs w:val="24"/>
          <w:lang w:val="lt-LT"/>
        </w:rPr>
        <w:t>artificial</w:t>
      </w:r>
      <w:proofErr w:type="spellEnd"/>
      <w:r w:rsidRPr="005F738C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5F738C">
        <w:rPr>
          <w:rFonts w:ascii="Times New Roman" w:hAnsi="Times New Roman"/>
          <w:sz w:val="24"/>
          <w:szCs w:val="24"/>
          <w:lang w:val="lt-LT"/>
        </w:rPr>
        <w:t>intelligence</w:t>
      </w:r>
      <w:proofErr w:type="spellEnd"/>
      <w:r w:rsidRPr="005F738C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5F738C">
        <w:rPr>
          <w:rFonts w:ascii="Times New Roman" w:hAnsi="Times New Roman"/>
          <w:sz w:val="24"/>
          <w:szCs w:val="24"/>
          <w:lang w:val="lt-LT"/>
        </w:rPr>
        <w:t>help</w:t>
      </w:r>
      <w:proofErr w:type="spellEnd"/>
      <w:r w:rsidRPr="005F738C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5F738C">
        <w:rPr>
          <w:rFonts w:ascii="Times New Roman" w:hAnsi="Times New Roman"/>
          <w:sz w:val="24"/>
          <w:szCs w:val="24"/>
          <w:lang w:val="lt-LT"/>
        </w:rPr>
        <w:t>people</w:t>
      </w:r>
      <w:proofErr w:type="spellEnd"/>
      <w:r w:rsidRPr="005F738C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5F738C">
        <w:rPr>
          <w:rFonts w:ascii="Times New Roman" w:hAnsi="Times New Roman"/>
          <w:sz w:val="24"/>
          <w:szCs w:val="24"/>
          <w:lang w:val="lt-LT"/>
        </w:rPr>
        <w:t>more</w:t>
      </w:r>
      <w:proofErr w:type="spellEnd"/>
      <w:r w:rsidRPr="005F738C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5F738C">
        <w:rPr>
          <w:rFonts w:ascii="Times New Roman" w:hAnsi="Times New Roman"/>
          <w:sz w:val="24"/>
          <w:szCs w:val="24"/>
          <w:lang w:val="lt-LT"/>
        </w:rPr>
        <w:t>than</w:t>
      </w:r>
      <w:proofErr w:type="spellEnd"/>
      <w:r w:rsidRPr="005F738C">
        <w:rPr>
          <w:rFonts w:ascii="Times New Roman" w:hAnsi="Times New Roman"/>
          <w:sz w:val="24"/>
          <w:szCs w:val="24"/>
          <w:lang w:val="lt-LT"/>
        </w:rPr>
        <w:t xml:space="preserve"> it </w:t>
      </w:r>
      <w:proofErr w:type="spellStart"/>
      <w:r w:rsidRPr="005F738C">
        <w:rPr>
          <w:rFonts w:ascii="Times New Roman" w:hAnsi="Times New Roman"/>
          <w:sz w:val="24"/>
          <w:szCs w:val="24"/>
          <w:lang w:val="lt-LT"/>
        </w:rPr>
        <w:t>harms</w:t>
      </w:r>
      <w:proofErr w:type="spellEnd"/>
      <w:r w:rsidRPr="005F738C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5F738C">
        <w:rPr>
          <w:rFonts w:ascii="Times New Roman" w:hAnsi="Times New Roman"/>
          <w:sz w:val="24"/>
          <w:szCs w:val="24"/>
          <w:lang w:val="lt-LT"/>
        </w:rPr>
        <w:t>them</w:t>
      </w:r>
      <w:proofErr w:type="spellEnd"/>
      <w:r w:rsidRPr="005F738C">
        <w:rPr>
          <w:rFonts w:ascii="Times New Roman" w:hAnsi="Times New Roman"/>
          <w:sz w:val="24"/>
          <w:szCs w:val="24"/>
          <w:lang w:val="lt-LT"/>
        </w:rPr>
        <w:t>?”</w:t>
      </w:r>
    </w:p>
    <w:tbl>
      <w:tblPr>
        <w:tblW w:w="129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"/>
        <w:gridCol w:w="2070"/>
        <w:gridCol w:w="989"/>
        <w:gridCol w:w="5481"/>
        <w:gridCol w:w="3430"/>
      </w:tblGrid>
      <w:tr w:rsidR="00FC3733" w:rsidRPr="005F738C" w14:paraId="30D1F663" w14:textId="77777777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54396" w14:textId="77777777" w:rsidR="00FC3733" w:rsidRPr="005F738C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Eil. </w:t>
            </w:r>
            <w:proofErr w:type="spellStart"/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E9F92" w14:textId="77777777" w:rsidR="00FC3733" w:rsidRPr="005F738C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Veikla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61DB" w14:textId="77777777" w:rsidR="00FC3733" w:rsidRPr="005F738C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Laikas</w:t>
            </w:r>
          </w:p>
          <w:p w14:paraId="5812E2C7" w14:textId="77777777" w:rsidR="00FC3733" w:rsidRPr="005F738C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(min.)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2CC6D" w14:textId="77777777" w:rsidR="00FC3733" w:rsidRPr="005F738C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Eiga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94D2A" w14:textId="77777777" w:rsidR="00FC3733" w:rsidRPr="005F738C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Priemonės/Pastabos</w:t>
            </w:r>
          </w:p>
        </w:tc>
      </w:tr>
      <w:tr w:rsidR="00FC3733" w:rsidRPr="005F738C" w14:paraId="51791A1D" w14:textId="77777777">
        <w:tblPrEx>
          <w:tblCellMar>
            <w:top w:w="0" w:type="dxa"/>
            <w:bottom w:w="0" w:type="dxa"/>
          </w:tblCellMar>
        </w:tblPrEx>
        <w:trPr>
          <w:trHeight w:val="336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FB4D" w14:textId="77777777" w:rsidR="00FC3733" w:rsidRPr="005F738C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  <w:p w14:paraId="6EE66973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18684EA1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749D259E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BB901E7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138ADD27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152D9AA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727526F2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13640A1A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7FE44868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73BAAA20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B1D80A3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15DCE687" w14:textId="77777777" w:rsidR="00FC3733" w:rsidRPr="005F738C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  <w:p w14:paraId="56847F71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E6F2" w14:textId="77777777" w:rsidR="00FC3733" w:rsidRPr="005F738C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Įžanga</w:t>
            </w:r>
          </w:p>
          <w:p w14:paraId="60BDA409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64ACA1B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E3849AB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306F197C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31318742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41EC751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3BD14E2F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7B14028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15F72BA1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65184F2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066205D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28F47191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Komandų sudarymas ir pasiruošimas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5A317" w14:textId="77777777" w:rsidR="00FC3733" w:rsidRPr="005F738C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4 min.</w:t>
            </w:r>
          </w:p>
          <w:p w14:paraId="073E73EA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01F18139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28F71770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2A4AF237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183B0040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2A8549AE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668550D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7B93C071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E4A9E64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3FAB5F89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2C7CD254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B9DA5E6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79F24A08" w14:textId="77777777" w:rsidR="00FC3733" w:rsidRPr="005F738C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10 min.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F212C" w14:textId="77777777" w:rsidR="00FC3733" w:rsidRPr="005F738C" w:rsidRDefault="00000000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Pamokos pradžia.</w:t>
            </w:r>
          </w:p>
          <w:p w14:paraId="62787005" w14:textId="77777777" w:rsidR="00FC3733" w:rsidRPr="005F738C" w:rsidRDefault="00000000">
            <w:pPr>
              <w:pStyle w:val="prastasiniatinklio"/>
              <w:keepLines/>
              <w:spacing w:before="0" w:after="0"/>
              <w:rPr>
                <w:lang w:val="lt-LT"/>
              </w:rPr>
            </w:pPr>
            <w:r w:rsidRPr="005F738C">
              <w:rPr>
                <w:lang w:val="lt-LT"/>
              </w:rPr>
              <w:t xml:space="preserve">Mokytojas pristato temą: </w:t>
            </w:r>
            <w:r w:rsidRPr="005F738C">
              <w:rPr>
                <w:rStyle w:val="Emfaz"/>
                <w:lang w:val="lt-LT"/>
              </w:rPr>
              <w:t>„Ar dirbtinis intelektas labiau padeda, ar kenkia žmogui?“</w:t>
            </w:r>
          </w:p>
          <w:p w14:paraId="416E6441" w14:textId="77777777" w:rsidR="00FC3733" w:rsidRPr="005F738C" w:rsidRDefault="00000000">
            <w:pPr>
              <w:pStyle w:val="prastasiniatinklio"/>
              <w:keepLines/>
              <w:spacing w:before="0" w:after="0"/>
              <w:rPr>
                <w:lang w:val="lt-LT"/>
              </w:rPr>
            </w:pPr>
            <w:r w:rsidRPr="005F738C">
              <w:rPr>
                <w:rStyle w:val="Emfaz"/>
                <w:i w:val="0"/>
                <w:iCs w:val="0"/>
                <w:lang w:val="lt-LT"/>
              </w:rPr>
              <w:t>Pasako pamokos uždavinį.</w:t>
            </w:r>
          </w:p>
          <w:p w14:paraId="4308F5CB" w14:textId="77777777" w:rsidR="00FC3733" w:rsidRPr="005F738C" w:rsidRDefault="00000000">
            <w:pPr>
              <w:pStyle w:val="prastasiniatinklio"/>
              <w:keepLines/>
              <w:spacing w:before="0" w:after="0"/>
              <w:rPr>
                <w:lang w:val="lt-LT"/>
              </w:rPr>
            </w:pPr>
            <w:r w:rsidRPr="005F738C">
              <w:rPr>
                <w:lang w:val="lt-LT"/>
              </w:rPr>
              <w:t>Aptaria taisykles: kalbėti mandagiai, nepertraukti, argumentuoti faktais arba logika.</w:t>
            </w:r>
          </w:p>
          <w:p w14:paraId="49CA40F7" w14:textId="77777777" w:rsidR="00FC3733" w:rsidRPr="005F738C" w:rsidRDefault="00000000">
            <w:pPr>
              <w:pStyle w:val="prastasiniatinklio"/>
              <w:keepLines/>
              <w:spacing w:before="0" w:after="0"/>
              <w:rPr>
                <w:lang w:val="lt-LT"/>
              </w:rPr>
            </w:pPr>
            <w:r w:rsidRPr="005F738C">
              <w:rPr>
                <w:lang w:val="lt-LT"/>
              </w:rPr>
              <w:t>Paaiškina debatų eigą ir laiką.</w:t>
            </w:r>
          </w:p>
          <w:p w14:paraId="6F2B23DC" w14:textId="77777777" w:rsidR="00FC3733" w:rsidRPr="005F738C" w:rsidRDefault="00FC3733">
            <w:pPr>
              <w:pStyle w:val="prastasiniatinklio"/>
              <w:keepLines/>
              <w:spacing w:before="0" w:after="0"/>
              <w:rPr>
                <w:lang w:val="lt-LT"/>
              </w:rPr>
            </w:pPr>
          </w:p>
          <w:p w14:paraId="650BB0D8" w14:textId="77777777" w:rsidR="00FC3733" w:rsidRPr="005F738C" w:rsidRDefault="00000000">
            <w:pPr>
              <w:pStyle w:val="prastasiniatinklio"/>
              <w:keepLines/>
              <w:spacing w:before="0" w:after="0"/>
              <w:rPr>
                <w:lang w:val="lt-LT"/>
              </w:rPr>
            </w:pPr>
            <w:r w:rsidRPr="005F738C">
              <w:rPr>
                <w:lang w:val="lt-LT"/>
              </w:rPr>
              <w:t xml:space="preserve">  Klasė padalinama į 2 komandas:</w:t>
            </w:r>
          </w:p>
          <w:p w14:paraId="0C8C4D7A" w14:textId="77777777" w:rsidR="00FC3733" w:rsidRPr="005F738C" w:rsidRDefault="00000000">
            <w:pPr>
              <w:pStyle w:val="prastasiniatinklio"/>
              <w:keepLines/>
              <w:numPr>
                <w:ilvl w:val="0"/>
                <w:numId w:val="12"/>
              </w:numPr>
              <w:spacing w:before="0" w:after="0"/>
              <w:rPr>
                <w:lang w:val="lt-LT"/>
              </w:rPr>
            </w:pPr>
            <w:r w:rsidRPr="005F738C">
              <w:rPr>
                <w:rStyle w:val="Grietas"/>
                <w:lang w:val="lt-LT"/>
              </w:rPr>
              <w:t>„Už“ (DI labiau padeda žmogui)</w:t>
            </w:r>
          </w:p>
          <w:p w14:paraId="7D84F039" w14:textId="77777777" w:rsidR="00FC3733" w:rsidRPr="005F738C" w:rsidRDefault="00000000">
            <w:pPr>
              <w:pStyle w:val="prastasiniatinklio"/>
              <w:keepLines/>
              <w:numPr>
                <w:ilvl w:val="0"/>
                <w:numId w:val="12"/>
              </w:numPr>
              <w:spacing w:before="0" w:after="0"/>
              <w:rPr>
                <w:lang w:val="lt-LT"/>
              </w:rPr>
            </w:pPr>
            <w:r w:rsidRPr="005F738C">
              <w:rPr>
                <w:rStyle w:val="Grietas"/>
                <w:lang w:val="lt-LT"/>
              </w:rPr>
              <w:t>„Prieš“ (DI labiau kenkia žmogui)</w:t>
            </w:r>
          </w:p>
          <w:p w14:paraId="7000AFAB" w14:textId="77777777" w:rsidR="00FC3733" w:rsidRPr="005F738C" w:rsidRDefault="00000000">
            <w:pPr>
              <w:pStyle w:val="prastasiniatinklio"/>
              <w:keepLines/>
              <w:spacing w:before="0" w:after="0"/>
              <w:rPr>
                <w:lang w:val="lt-LT"/>
              </w:rPr>
            </w:pPr>
            <w:r w:rsidRPr="005F738C">
              <w:rPr>
                <w:lang w:val="lt-LT"/>
              </w:rPr>
              <w:t xml:space="preserve">  Kiekviena komanda išsirenka:</w:t>
            </w:r>
          </w:p>
          <w:p w14:paraId="656021CA" w14:textId="77777777" w:rsidR="00FC3733" w:rsidRPr="005F738C" w:rsidRDefault="00000000">
            <w:pPr>
              <w:pStyle w:val="prastasiniatinklio"/>
              <w:keepLines/>
              <w:numPr>
                <w:ilvl w:val="0"/>
                <w:numId w:val="13"/>
              </w:numPr>
              <w:spacing w:before="0" w:after="0"/>
              <w:rPr>
                <w:lang w:val="lt-LT"/>
              </w:rPr>
            </w:pPr>
            <w:r w:rsidRPr="005F738C">
              <w:rPr>
                <w:lang w:val="lt-LT"/>
              </w:rPr>
              <w:t>kapitoną (įžangai ir baigiamajai kalbai),</w:t>
            </w:r>
          </w:p>
          <w:p w14:paraId="33FD272A" w14:textId="77777777" w:rsidR="00FC3733" w:rsidRPr="005F738C" w:rsidRDefault="00000000">
            <w:pPr>
              <w:pStyle w:val="prastasiniatinklio"/>
              <w:keepLines/>
              <w:numPr>
                <w:ilvl w:val="0"/>
                <w:numId w:val="13"/>
              </w:numPr>
              <w:rPr>
                <w:lang w:val="lt-LT"/>
              </w:rPr>
            </w:pPr>
            <w:r w:rsidRPr="005F738C">
              <w:rPr>
                <w:lang w:val="lt-LT"/>
              </w:rPr>
              <w:t>2-3 kalbėtojus (argumentams ir kontrargumentams),</w:t>
            </w:r>
          </w:p>
          <w:p w14:paraId="11D43580" w14:textId="77777777" w:rsidR="00FC3733" w:rsidRPr="005F738C" w:rsidRDefault="00000000">
            <w:pPr>
              <w:pStyle w:val="prastasiniatinklio"/>
              <w:keepLines/>
              <w:numPr>
                <w:ilvl w:val="0"/>
                <w:numId w:val="13"/>
              </w:numPr>
              <w:rPr>
                <w:lang w:val="lt-LT"/>
              </w:rPr>
            </w:pPr>
            <w:r w:rsidRPr="005F738C">
              <w:rPr>
                <w:lang w:val="lt-LT"/>
              </w:rPr>
              <w:t>vieną atsarginį kalbėtoją.</w:t>
            </w:r>
          </w:p>
          <w:p w14:paraId="15152EAB" w14:textId="77777777" w:rsidR="00FC3733" w:rsidRPr="005F738C" w:rsidRDefault="00000000">
            <w:pPr>
              <w:pStyle w:val="prastasiniatinklio"/>
              <w:keepLines/>
              <w:spacing w:after="0"/>
              <w:rPr>
                <w:lang w:val="lt-LT"/>
              </w:rPr>
            </w:pPr>
            <w:r w:rsidRPr="005F738C">
              <w:rPr>
                <w:lang w:val="lt-LT"/>
              </w:rPr>
              <w:t xml:space="preserve">  Komandos per 8–10 min. pasiruošia, sudėlioja pagrindinius argumentus.</w:t>
            </w:r>
          </w:p>
          <w:p w14:paraId="68AC0E51" w14:textId="77777777" w:rsidR="00FC3733" w:rsidRPr="005F738C" w:rsidRDefault="00000000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Aptariami vertinimo kriterijai.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E1C1C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C3733" w:rsidRPr="005F738C" w14:paraId="450E0D3C" w14:textId="77777777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BB05D" w14:textId="77777777" w:rsidR="00FC3733" w:rsidRPr="005F738C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9B3DB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Debatų eiga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AAC1" w14:textId="77777777" w:rsidR="00FC3733" w:rsidRPr="005F738C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20min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91EB" w14:textId="77777777" w:rsidR="00FC3733" w:rsidRPr="005F738C" w:rsidRDefault="00000000">
            <w:pPr>
              <w:pStyle w:val="prastasiniatinklio"/>
              <w:rPr>
                <w:lang w:val="lt-LT"/>
              </w:rPr>
            </w:pPr>
            <w:r w:rsidRPr="005F738C">
              <w:rPr>
                <w:rStyle w:val="Grietas"/>
                <w:lang w:val="lt-LT"/>
              </w:rPr>
              <w:t>Struktūra:</w:t>
            </w:r>
          </w:p>
          <w:p w14:paraId="4D5EBC1D" w14:textId="77777777" w:rsidR="00FC3733" w:rsidRPr="005F738C" w:rsidRDefault="00000000">
            <w:pPr>
              <w:pStyle w:val="prastasiniatinklio"/>
              <w:numPr>
                <w:ilvl w:val="0"/>
                <w:numId w:val="14"/>
              </w:numPr>
              <w:rPr>
                <w:lang w:val="lt-LT"/>
              </w:rPr>
            </w:pPr>
            <w:r w:rsidRPr="005F738C">
              <w:rPr>
                <w:rStyle w:val="Grietas"/>
                <w:lang w:val="lt-LT"/>
              </w:rPr>
              <w:t>Įžanga</w:t>
            </w:r>
            <w:r w:rsidRPr="005F738C">
              <w:rPr>
                <w:lang w:val="lt-LT"/>
              </w:rPr>
              <w:t xml:space="preserve"> (kapitonai, po 2 min.)</w:t>
            </w:r>
          </w:p>
          <w:p w14:paraId="466372E9" w14:textId="77777777" w:rsidR="00FC3733" w:rsidRPr="005F738C" w:rsidRDefault="00000000">
            <w:pPr>
              <w:pStyle w:val="prastasiniatinklio"/>
              <w:numPr>
                <w:ilvl w:val="1"/>
                <w:numId w:val="14"/>
              </w:numPr>
              <w:rPr>
                <w:lang w:val="lt-LT"/>
              </w:rPr>
            </w:pPr>
            <w:r w:rsidRPr="005F738C">
              <w:rPr>
                <w:lang w:val="lt-LT"/>
              </w:rPr>
              <w:t>Kapitonai pristato savo pusės pagrindinę poziciją.</w:t>
            </w:r>
          </w:p>
          <w:p w14:paraId="703C2E55" w14:textId="77777777" w:rsidR="00FC3733" w:rsidRPr="005F738C" w:rsidRDefault="00000000">
            <w:pPr>
              <w:pStyle w:val="prastasiniatinklio"/>
              <w:numPr>
                <w:ilvl w:val="0"/>
                <w:numId w:val="14"/>
              </w:numPr>
              <w:rPr>
                <w:lang w:val="lt-LT"/>
              </w:rPr>
            </w:pPr>
            <w:r w:rsidRPr="005F738C">
              <w:rPr>
                <w:rStyle w:val="Grietas"/>
                <w:lang w:val="lt-LT"/>
              </w:rPr>
              <w:t>Pirmasis raundas – argumentai</w:t>
            </w:r>
          </w:p>
          <w:p w14:paraId="4FCA5CFA" w14:textId="77777777" w:rsidR="00FC3733" w:rsidRPr="005F738C" w:rsidRDefault="00000000">
            <w:pPr>
              <w:pStyle w:val="prastasiniatinklio"/>
              <w:numPr>
                <w:ilvl w:val="1"/>
                <w:numId w:val="14"/>
              </w:numPr>
              <w:rPr>
                <w:lang w:val="lt-LT"/>
              </w:rPr>
            </w:pPr>
            <w:r w:rsidRPr="005F738C">
              <w:rPr>
                <w:lang w:val="lt-LT"/>
              </w:rPr>
              <w:t>„Už“ komandos kalbėtojas 1 (2 min.).</w:t>
            </w:r>
          </w:p>
          <w:p w14:paraId="215DC474" w14:textId="77777777" w:rsidR="00FC3733" w:rsidRPr="005F738C" w:rsidRDefault="00000000">
            <w:pPr>
              <w:pStyle w:val="prastasiniatinklio"/>
              <w:numPr>
                <w:ilvl w:val="1"/>
                <w:numId w:val="14"/>
              </w:numPr>
              <w:rPr>
                <w:lang w:val="lt-LT"/>
              </w:rPr>
            </w:pPr>
            <w:r w:rsidRPr="005F738C">
              <w:rPr>
                <w:lang w:val="lt-LT"/>
              </w:rPr>
              <w:lastRenderedPageBreak/>
              <w:t>„Prieš“ komandos kalbėtojas 1 (2 min.).</w:t>
            </w:r>
          </w:p>
          <w:p w14:paraId="2546639E" w14:textId="77777777" w:rsidR="00FC3733" w:rsidRPr="005F738C" w:rsidRDefault="00000000">
            <w:pPr>
              <w:pStyle w:val="prastasiniatinklio"/>
              <w:numPr>
                <w:ilvl w:val="0"/>
                <w:numId w:val="14"/>
              </w:numPr>
              <w:rPr>
                <w:lang w:val="lt-LT"/>
              </w:rPr>
            </w:pPr>
            <w:r w:rsidRPr="005F738C">
              <w:rPr>
                <w:rStyle w:val="Grietas"/>
                <w:lang w:val="lt-LT"/>
              </w:rPr>
              <w:t>Antrasis raundas – argumentai</w:t>
            </w:r>
          </w:p>
          <w:p w14:paraId="18687732" w14:textId="77777777" w:rsidR="00FC3733" w:rsidRPr="005F738C" w:rsidRDefault="00000000">
            <w:pPr>
              <w:pStyle w:val="prastasiniatinklio"/>
              <w:numPr>
                <w:ilvl w:val="1"/>
                <w:numId w:val="14"/>
              </w:numPr>
              <w:rPr>
                <w:lang w:val="lt-LT"/>
              </w:rPr>
            </w:pPr>
            <w:r w:rsidRPr="005F738C">
              <w:rPr>
                <w:lang w:val="lt-LT"/>
              </w:rPr>
              <w:t>„Už“  komandos 2 (2 min.).</w:t>
            </w:r>
          </w:p>
          <w:p w14:paraId="7AB187FC" w14:textId="77777777" w:rsidR="00FC3733" w:rsidRPr="005F738C" w:rsidRDefault="00000000">
            <w:pPr>
              <w:pStyle w:val="prastasiniatinklio"/>
              <w:numPr>
                <w:ilvl w:val="1"/>
                <w:numId w:val="14"/>
              </w:numPr>
              <w:rPr>
                <w:lang w:val="lt-LT"/>
              </w:rPr>
            </w:pPr>
            <w:r w:rsidRPr="005F738C">
              <w:rPr>
                <w:lang w:val="lt-LT"/>
              </w:rPr>
              <w:t>„Prieš“ komandos kalbėtojas 2 (2 min.).</w:t>
            </w:r>
          </w:p>
          <w:p w14:paraId="07BAD20D" w14:textId="77777777" w:rsidR="00FC3733" w:rsidRPr="005F738C" w:rsidRDefault="00000000">
            <w:pPr>
              <w:pStyle w:val="prastasiniatinklio"/>
              <w:numPr>
                <w:ilvl w:val="0"/>
                <w:numId w:val="14"/>
              </w:numPr>
              <w:rPr>
                <w:lang w:val="lt-LT"/>
              </w:rPr>
            </w:pPr>
            <w:r w:rsidRPr="005F738C">
              <w:rPr>
                <w:rStyle w:val="Grietas"/>
                <w:lang w:val="lt-LT"/>
              </w:rPr>
              <w:t>Trečiasis raundas – kontrargumentai</w:t>
            </w:r>
          </w:p>
          <w:p w14:paraId="2518E7CF" w14:textId="77777777" w:rsidR="00FC3733" w:rsidRPr="005F738C" w:rsidRDefault="00000000">
            <w:pPr>
              <w:pStyle w:val="prastasiniatinklio"/>
              <w:numPr>
                <w:ilvl w:val="1"/>
                <w:numId w:val="14"/>
              </w:numPr>
              <w:rPr>
                <w:lang w:val="lt-LT"/>
              </w:rPr>
            </w:pPr>
            <w:r w:rsidRPr="005F738C">
              <w:rPr>
                <w:lang w:val="lt-LT"/>
              </w:rPr>
              <w:t>Abi komandos po 2 min. paneigia priešininkų mintis.</w:t>
            </w:r>
          </w:p>
          <w:p w14:paraId="4781B4AF" w14:textId="77777777" w:rsidR="00FC3733" w:rsidRPr="005F738C" w:rsidRDefault="00000000">
            <w:pPr>
              <w:pStyle w:val="prastasiniatinklio"/>
              <w:numPr>
                <w:ilvl w:val="0"/>
                <w:numId w:val="14"/>
              </w:numPr>
              <w:rPr>
                <w:lang w:val="lt-LT"/>
              </w:rPr>
            </w:pPr>
            <w:r w:rsidRPr="005F738C">
              <w:rPr>
                <w:rStyle w:val="Grietas"/>
                <w:lang w:val="lt-LT"/>
              </w:rPr>
              <w:t>Laisvi klausimai ir atsakymai</w:t>
            </w:r>
            <w:r w:rsidRPr="005F738C">
              <w:rPr>
                <w:lang w:val="lt-LT"/>
              </w:rPr>
              <w:t xml:space="preserve"> (5 min.)</w:t>
            </w:r>
          </w:p>
          <w:p w14:paraId="55FD7829" w14:textId="77777777" w:rsidR="00FC3733" w:rsidRPr="005F738C" w:rsidRDefault="00000000">
            <w:pPr>
              <w:pStyle w:val="prastasiniatinklio"/>
              <w:numPr>
                <w:ilvl w:val="1"/>
                <w:numId w:val="14"/>
              </w:numPr>
              <w:rPr>
                <w:lang w:val="lt-LT"/>
              </w:rPr>
            </w:pPr>
            <w:r w:rsidRPr="005F738C">
              <w:rPr>
                <w:lang w:val="lt-LT"/>
              </w:rPr>
              <w:t>Komandos gali klausti viena kitos, publika (likę mokiniai) taip pat gali užduoti klausimų.</w:t>
            </w:r>
          </w:p>
          <w:p w14:paraId="77F7ADE2" w14:textId="77777777" w:rsidR="00FC3733" w:rsidRPr="005F738C" w:rsidRDefault="00000000">
            <w:pPr>
              <w:pStyle w:val="prastasiniatinklio"/>
              <w:numPr>
                <w:ilvl w:val="0"/>
                <w:numId w:val="14"/>
              </w:numPr>
              <w:rPr>
                <w:lang w:val="lt-LT"/>
              </w:rPr>
            </w:pPr>
            <w:r w:rsidRPr="005F738C">
              <w:rPr>
                <w:rStyle w:val="Grietas"/>
                <w:lang w:val="lt-LT"/>
              </w:rPr>
              <w:t>Baigiamosios kalbos</w:t>
            </w:r>
            <w:r w:rsidRPr="005F738C">
              <w:rPr>
                <w:lang w:val="lt-LT"/>
              </w:rPr>
              <w:t xml:space="preserve"> (kapitonai, po 2 min.)</w:t>
            </w:r>
          </w:p>
          <w:p w14:paraId="73D6B401" w14:textId="77777777" w:rsidR="00FC3733" w:rsidRPr="005F738C" w:rsidRDefault="00000000">
            <w:pPr>
              <w:pStyle w:val="prastasiniatinklio"/>
              <w:numPr>
                <w:ilvl w:val="1"/>
                <w:numId w:val="14"/>
              </w:numPr>
              <w:rPr>
                <w:lang w:val="lt-LT"/>
              </w:rPr>
            </w:pPr>
            <w:r w:rsidRPr="005F738C">
              <w:rPr>
                <w:lang w:val="lt-LT"/>
              </w:rPr>
              <w:t>Apibendrina svarbiausius argumentus.</w:t>
            </w:r>
          </w:p>
          <w:p w14:paraId="0EC482C7" w14:textId="77777777" w:rsidR="00FC3733" w:rsidRPr="005F738C" w:rsidRDefault="00FC3733">
            <w:pPr>
              <w:spacing w:before="100" w:after="100" w:line="240" w:lineRule="auto"/>
              <w:rPr>
                <w:lang w:val="lt-LT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BBE0" w14:textId="77777777" w:rsidR="00FC3733" w:rsidRPr="005F738C" w:rsidRDefault="0000000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Mokytoja prieina prie grupių ir stebi, kaip mokiniai atlieka užduotis (ypatingas dėmesys – mokiniams, kuriems sekasi sunkiau), atsako į mokiniams kilusius klausimus.</w:t>
            </w:r>
          </w:p>
          <w:p w14:paraId="730940F6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C3733" w:rsidRPr="005F738C" w14:paraId="4B1C2ACD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E97FB" w14:textId="77777777" w:rsidR="00FC3733" w:rsidRPr="005F738C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94236" w14:textId="77777777" w:rsidR="00FC3733" w:rsidRPr="005F738C" w:rsidRDefault="00000000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Apibendrinimas ir refleksija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FD25" w14:textId="77777777" w:rsidR="00FC3733" w:rsidRPr="005F738C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9 min.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51ABB" w14:textId="77777777" w:rsidR="00FC3733" w:rsidRPr="005F738C" w:rsidRDefault="00000000">
            <w:pPr>
              <w:pStyle w:val="prastasiniatinklio"/>
              <w:spacing w:before="0" w:after="0"/>
              <w:rPr>
                <w:lang w:val="lt-LT"/>
              </w:rPr>
            </w:pPr>
            <w:r w:rsidRPr="005F738C">
              <w:rPr>
                <w:lang w:val="lt-LT"/>
              </w:rPr>
              <w:t xml:space="preserve"> Mokytojas arba žiuri (pvz., keli stebėtojai klasėje) nusprendžia, kuri pusė buvo </w:t>
            </w:r>
            <w:proofErr w:type="spellStart"/>
            <w:r w:rsidRPr="005F738C">
              <w:rPr>
                <w:lang w:val="lt-LT"/>
              </w:rPr>
              <w:t>įtikinamesnė</w:t>
            </w:r>
            <w:proofErr w:type="spellEnd"/>
            <w:r w:rsidRPr="005F738C">
              <w:rPr>
                <w:lang w:val="lt-LT"/>
              </w:rPr>
              <w:t>.</w:t>
            </w:r>
          </w:p>
          <w:p w14:paraId="33EF4ACE" w14:textId="77777777" w:rsidR="00FC3733" w:rsidRPr="005F738C" w:rsidRDefault="00FC3733">
            <w:pPr>
              <w:pStyle w:val="prastasiniatinklio"/>
              <w:spacing w:before="0" w:after="0"/>
              <w:rPr>
                <w:lang w:val="lt-LT"/>
              </w:rPr>
            </w:pPr>
          </w:p>
          <w:p w14:paraId="7E1596A0" w14:textId="77777777" w:rsidR="00FC3733" w:rsidRPr="005F738C" w:rsidRDefault="00000000">
            <w:pPr>
              <w:pStyle w:val="prastasiniatinklio"/>
              <w:spacing w:before="0" w:after="0"/>
              <w:rPr>
                <w:lang w:val="lt-LT"/>
              </w:rPr>
            </w:pPr>
            <w:r w:rsidRPr="005F738C">
              <w:rPr>
                <w:lang w:val="lt-LT"/>
              </w:rPr>
              <w:t xml:space="preserve">  Diskusija su visa klase:</w:t>
            </w:r>
          </w:p>
          <w:p w14:paraId="1D407781" w14:textId="77777777" w:rsidR="00FC3733" w:rsidRPr="005F738C" w:rsidRDefault="00000000">
            <w:pPr>
              <w:pStyle w:val="prastasiniatinklio"/>
              <w:numPr>
                <w:ilvl w:val="0"/>
                <w:numId w:val="15"/>
              </w:numPr>
              <w:spacing w:before="0" w:after="0"/>
              <w:rPr>
                <w:lang w:val="lt-LT"/>
              </w:rPr>
            </w:pPr>
            <w:r w:rsidRPr="005F738C">
              <w:rPr>
                <w:lang w:val="lt-LT"/>
              </w:rPr>
              <w:t>Kurie argumentai pasirodė stipriausi?</w:t>
            </w:r>
          </w:p>
          <w:p w14:paraId="4D35619C" w14:textId="77777777" w:rsidR="00FC3733" w:rsidRPr="005F738C" w:rsidRDefault="00000000">
            <w:pPr>
              <w:pStyle w:val="prastasiniatinklio"/>
              <w:numPr>
                <w:ilvl w:val="0"/>
                <w:numId w:val="15"/>
              </w:numPr>
              <w:spacing w:before="0" w:after="0"/>
              <w:rPr>
                <w:lang w:val="lt-LT"/>
              </w:rPr>
            </w:pPr>
            <w:r w:rsidRPr="005F738C">
              <w:rPr>
                <w:lang w:val="lt-LT"/>
              </w:rPr>
              <w:t>Kas galėjo būti pasakyta aiškiau?</w:t>
            </w:r>
          </w:p>
          <w:p w14:paraId="13EE7E08" w14:textId="77777777" w:rsidR="00FC3733" w:rsidRPr="005F738C" w:rsidRDefault="00000000">
            <w:pPr>
              <w:pStyle w:val="prastasiniatinklio"/>
              <w:numPr>
                <w:ilvl w:val="0"/>
                <w:numId w:val="15"/>
              </w:numPr>
              <w:spacing w:before="0" w:after="0"/>
              <w:rPr>
                <w:lang w:val="lt-LT"/>
              </w:rPr>
            </w:pPr>
            <w:r w:rsidRPr="005F738C">
              <w:rPr>
                <w:lang w:val="lt-LT"/>
              </w:rPr>
              <w:t>Kaip jautėtės viešai kalbėdami?</w:t>
            </w:r>
          </w:p>
          <w:p w14:paraId="3F65C303" w14:textId="77777777" w:rsidR="00FC3733" w:rsidRPr="005F738C" w:rsidRDefault="00FC373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1638" w14:textId="77777777" w:rsidR="00FC3733" w:rsidRPr="005F738C" w:rsidRDefault="00FC373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C3733" w:rsidRPr="005F738C" w14:paraId="46B7EDB0" w14:textId="77777777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C6C1" w14:textId="77777777" w:rsidR="00FC3733" w:rsidRPr="005F738C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8A25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Vertinimas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3717A" w14:textId="77777777" w:rsidR="00FC3733" w:rsidRPr="005F738C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1 min.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2C76" w14:textId="77777777" w:rsidR="00FC3733" w:rsidRPr="005F738C" w:rsidRDefault="00000000">
            <w:pPr>
              <w:pStyle w:val="prastasiniatinklio"/>
              <w:spacing w:before="0" w:after="0"/>
              <w:rPr>
                <w:lang w:val="lt-LT"/>
              </w:rPr>
            </w:pPr>
            <w:r w:rsidRPr="005F738C">
              <w:rPr>
                <w:rStyle w:val="Grietas"/>
                <w:lang w:val="lt-LT"/>
              </w:rPr>
              <w:t>Dalyvavimas</w:t>
            </w:r>
            <w:r w:rsidRPr="005F738C">
              <w:rPr>
                <w:lang w:val="lt-LT"/>
              </w:rPr>
              <w:t xml:space="preserve"> (aktyvumas debatuose).</w:t>
            </w:r>
          </w:p>
          <w:p w14:paraId="5CF78E38" w14:textId="77777777" w:rsidR="00FC3733" w:rsidRPr="005F738C" w:rsidRDefault="00000000">
            <w:pPr>
              <w:pStyle w:val="prastasiniatinklio"/>
              <w:spacing w:before="0" w:after="0"/>
              <w:rPr>
                <w:lang w:val="lt-LT"/>
              </w:rPr>
            </w:pPr>
            <w:r w:rsidRPr="005F738C">
              <w:rPr>
                <w:rStyle w:val="Grietas"/>
                <w:lang w:val="lt-LT"/>
              </w:rPr>
              <w:t>Argumentų kokybė</w:t>
            </w:r>
            <w:r w:rsidRPr="005F738C">
              <w:rPr>
                <w:lang w:val="lt-LT"/>
              </w:rPr>
              <w:t xml:space="preserve"> (aiškumas, logika, faktiškumas).</w:t>
            </w:r>
          </w:p>
          <w:p w14:paraId="2017F501" w14:textId="77777777" w:rsidR="00FC3733" w:rsidRPr="005F738C" w:rsidRDefault="00000000">
            <w:pPr>
              <w:pStyle w:val="prastasiniatinklio"/>
              <w:spacing w:before="0" w:after="0"/>
              <w:rPr>
                <w:lang w:val="lt-LT"/>
              </w:rPr>
            </w:pPr>
            <w:r w:rsidRPr="005F738C">
              <w:rPr>
                <w:rStyle w:val="Grietas"/>
                <w:lang w:val="lt-LT"/>
              </w:rPr>
              <w:t>Kalbėjimo įgūdžiai</w:t>
            </w:r>
            <w:r w:rsidRPr="005F738C">
              <w:rPr>
                <w:lang w:val="lt-LT"/>
              </w:rPr>
              <w:t xml:space="preserve"> (aiškus tonas, laikysena, gebėjimas reaguoti).</w:t>
            </w:r>
          </w:p>
          <w:p w14:paraId="521EE81A" w14:textId="77777777" w:rsidR="00FC3733" w:rsidRPr="005F738C" w:rsidRDefault="00000000">
            <w:pPr>
              <w:pStyle w:val="prastasiniatinklio"/>
              <w:spacing w:before="0" w:after="0"/>
              <w:rPr>
                <w:lang w:val="lt-LT"/>
              </w:rPr>
            </w:pPr>
            <w:r w:rsidRPr="005F738C">
              <w:rPr>
                <w:rStyle w:val="Grietas"/>
                <w:lang w:val="lt-LT"/>
              </w:rPr>
              <w:lastRenderedPageBreak/>
              <w:t>Komandinis darbas</w:t>
            </w:r>
            <w:r w:rsidRPr="005F738C">
              <w:rPr>
                <w:lang w:val="lt-LT"/>
              </w:rPr>
              <w:t xml:space="preserve"> (bendradarbiavimas, palaikymas).</w:t>
            </w:r>
          </w:p>
          <w:p w14:paraId="06BB04E4" w14:textId="77777777" w:rsidR="00FC3733" w:rsidRPr="005F738C" w:rsidRDefault="00FC3733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75154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C3733" w:rsidRPr="005F738C" w14:paraId="50722152" w14:textId="77777777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618A" w14:textId="77777777" w:rsidR="00FC3733" w:rsidRPr="005F738C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B47C" w14:textId="77777777" w:rsidR="00FC3733" w:rsidRPr="005F738C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Namų darbų skyrimas</w:t>
            </w:r>
          </w:p>
          <w:p w14:paraId="61B0F294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C570995" w14:textId="77777777" w:rsidR="00FC3733" w:rsidRPr="005F738C" w:rsidRDefault="00FC3733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76F99" w14:textId="77777777" w:rsidR="00FC3733" w:rsidRPr="005F738C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1 min.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0B96" w14:textId="77777777" w:rsidR="00FC3733" w:rsidRPr="005F738C" w:rsidRDefault="00000000">
            <w:pPr>
              <w:rPr>
                <w:lang w:val="lt-LT"/>
              </w:rPr>
            </w:pP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t>Parašyti rašinį (150–200 žodžių) atsakant į klausimą:</w:t>
            </w:r>
            <w:r w:rsidRPr="005F738C">
              <w:rPr>
                <w:rFonts w:ascii="Times New Roman" w:hAnsi="Times New Roman"/>
                <w:sz w:val="24"/>
                <w:szCs w:val="24"/>
                <w:lang w:val="lt-LT"/>
              </w:rPr>
              <w:br/>
            </w:r>
            <w:r w:rsidRPr="005F738C">
              <w:rPr>
                <w:rStyle w:val="Emfaz"/>
                <w:rFonts w:ascii="Times New Roman" w:hAnsi="Times New Roman"/>
                <w:sz w:val="24"/>
                <w:szCs w:val="24"/>
                <w:lang w:val="lt-LT"/>
              </w:rPr>
              <w:t>„Kaip aš pats(-i) naudoju dirbtinį intelektą kasdien? Ar tai man labiau padeda, ar kenkia?“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4C84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C3733" w:rsidRPr="005F738C" w14:paraId="04D9C661" w14:textId="77777777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1790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5C1CF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8FB84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5BE37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ED7D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C3733" w:rsidRPr="005F738C" w14:paraId="5A02BE3B" w14:textId="77777777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3548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CDEB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C8424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35C3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6E20" w14:textId="77777777" w:rsidR="00FC3733" w:rsidRPr="005F738C" w:rsidRDefault="00FC3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bookmarkEnd w:id="0"/>
    <w:p w14:paraId="3648B9F9" w14:textId="77777777" w:rsidR="00FC3733" w:rsidRPr="005F738C" w:rsidRDefault="00000000">
      <w:pPr>
        <w:spacing w:before="100" w:after="100" w:line="240" w:lineRule="auto"/>
        <w:outlineLvl w:val="0"/>
        <w:rPr>
          <w:rFonts w:ascii="Times New Roman" w:eastAsia="Times New Roman" w:hAnsi="Times New Roman"/>
          <w:b/>
          <w:bCs/>
          <w:kern w:val="3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b/>
          <w:bCs/>
          <w:kern w:val="3"/>
          <w:sz w:val="24"/>
          <w:szCs w:val="24"/>
          <w:lang w:val="lt-LT" w:eastAsia="en-GB"/>
        </w:rPr>
        <w:t>Vertinimo lentelė</w:t>
      </w:r>
    </w:p>
    <w:tbl>
      <w:tblPr>
        <w:tblW w:w="113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867"/>
        <w:gridCol w:w="1189"/>
      </w:tblGrid>
      <w:tr w:rsidR="00FC3733" w:rsidRPr="005F738C" w14:paraId="3DCD622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34573" w14:textId="77777777" w:rsidR="00FC3733" w:rsidRPr="005F738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en-GB"/>
              </w:rPr>
            </w:pPr>
            <w:r w:rsidRPr="005F73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en-GB"/>
              </w:rPr>
              <w:t>Vertinimo kriterijus</w:t>
            </w:r>
          </w:p>
        </w:tc>
        <w:tc>
          <w:tcPr>
            <w:tcW w:w="6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C04E6" w14:textId="77777777" w:rsidR="00FC3733" w:rsidRPr="005F738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en-GB"/>
              </w:rPr>
            </w:pPr>
            <w:r w:rsidRPr="005F73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en-GB"/>
              </w:rPr>
              <w:t>Aprašymas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4C745" w14:textId="77777777" w:rsidR="00FC3733" w:rsidRPr="005F738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en-GB"/>
              </w:rPr>
            </w:pPr>
            <w:r w:rsidRPr="005F73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en-GB"/>
              </w:rPr>
              <w:t>Balai (1–5)</w:t>
            </w:r>
          </w:p>
        </w:tc>
      </w:tr>
      <w:tr w:rsidR="00FC3733" w:rsidRPr="005F738C" w14:paraId="46605138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A7172" w14:textId="77777777" w:rsidR="00FC3733" w:rsidRPr="005F738C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en-GB"/>
              </w:rPr>
            </w:pPr>
            <w:r w:rsidRPr="005F73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en-GB"/>
              </w:rPr>
              <w:t>1. Argumentų kokybė</w:t>
            </w:r>
          </w:p>
          <w:p w14:paraId="5C1EEAA5" w14:textId="77777777" w:rsidR="00FC3733" w:rsidRPr="005F738C" w:rsidRDefault="00FC3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6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C99AE" w14:textId="77777777" w:rsidR="00FC3733" w:rsidRPr="005F738C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en-GB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en-GB"/>
              </w:rPr>
              <w:t>Argumentai logiški, pagrįsti faktais ar realiais pavyzdžiais.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0649A" w14:textId="77777777" w:rsidR="00FC3733" w:rsidRPr="005F738C" w:rsidRDefault="00FC3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en-GB"/>
              </w:rPr>
            </w:pPr>
          </w:p>
        </w:tc>
      </w:tr>
      <w:tr w:rsidR="00FC3733" w:rsidRPr="005F738C" w14:paraId="1A7210AF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8B30C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en-GB"/>
              </w:rPr>
              <w:t>2. Kontrargumentai</w:t>
            </w:r>
          </w:p>
        </w:tc>
        <w:tc>
          <w:tcPr>
            <w:tcW w:w="6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9CE2A" w14:textId="77777777" w:rsidR="00FC3733" w:rsidRPr="005F738C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en-GB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en-GB"/>
              </w:rPr>
              <w:t>Gebėjimas reaguoti į priešininkų mintis, paneigti jų argumentus.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7165F" w14:textId="77777777" w:rsidR="00FC3733" w:rsidRPr="005F738C" w:rsidRDefault="00FC3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en-GB"/>
              </w:rPr>
            </w:pPr>
          </w:p>
        </w:tc>
      </w:tr>
      <w:tr w:rsidR="00FC3733" w:rsidRPr="005F738C" w14:paraId="011DE919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6B8B5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en-GB"/>
              </w:rPr>
              <w:t>3. Kalbėjimo aiškumas</w:t>
            </w:r>
          </w:p>
        </w:tc>
        <w:tc>
          <w:tcPr>
            <w:tcW w:w="6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8B4E6" w14:textId="77777777" w:rsidR="00FC3733" w:rsidRPr="005F738C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en-GB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en-GB"/>
              </w:rPr>
              <w:t>Kalbėtojas kalba aiškiai, rišliai, palaiko akių kontaktą, naudoja tinkamą toną.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0976C" w14:textId="77777777" w:rsidR="00FC3733" w:rsidRPr="005F738C" w:rsidRDefault="00FC3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en-GB"/>
              </w:rPr>
            </w:pPr>
          </w:p>
        </w:tc>
      </w:tr>
      <w:tr w:rsidR="00FC3733" w:rsidRPr="005F738C" w14:paraId="22323105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415E8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en-GB"/>
              </w:rPr>
              <w:t>4. Laiko laikymasis</w:t>
            </w:r>
          </w:p>
        </w:tc>
        <w:tc>
          <w:tcPr>
            <w:tcW w:w="6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95D78" w14:textId="77777777" w:rsidR="00FC3733" w:rsidRPr="005F738C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en-GB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en-GB"/>
              </w:rPr>
              <w:t>Kalbėtojas pasisako laiku, neperžengia nustatyto limito.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39118" w14:textId="77777777" w:rsidR="00FC3733" w:rsidRPr="005F738C" w:rsidRDefault="00FC3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en-GB"/>
              </w:rPr>
            </w:pPr>
          </w:p>
        </w:tc>
      </w:tr>
      <w:tr w:rsidR="00FC3733" w:rsidRPr="005F738C" w14:paraId="5FBC6029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F447C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en-GB"/>
              </w:rPr>
              <w:t>5. Komandinis darbas</w:t>
            </w:r>
          </w:p>
        </w:tc>
        <w:tc>
          <w:tcPr>
            <w:tcW w:w="6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347AC" w14:textId="77777777" w:rsidR="00FC3733" w:rsidRPr="005F738C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en-GB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en-GB"/>
              </w:rPr>
              <w:t>Komandos nariai palaiko vieni kitus, pasiskirstę vaidmenimis, nesidubliuoja.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190C9" w14:textId="77777777" w:rsidR="00FC3733" w:rsidRPr="005F738C" w:rsidRDefault="00FC3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en-GB"/>
              </w:rPr>
            </w:pPr>
          </w:p>
        </w:tc>
      </w:tr>
      <w:tr w:rsidR="00FC3733" w:rsidRPr="005F738C" w14:paraId="4141F211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1E95F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en-GB"/>
              </w:rPr>
              <w:t>6. Kūrybiškumas</w:t>
            </w: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en-GB"/>
              </w:rPr>
              <w:t xml:space="preserve">           </w:t>
            </w:r>
          </w:p>
        </w:tc>
        <w:tc>
          <w:tcPr>
            <w:tcW w:w="6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2D19B" w14:textId="77777777" w:rsidR="00FC3733" w:rsidRPr="005F738C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en-GB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en-GB"/>
              </w:rPr>
              <w:t>Argumentai pateikiami įdomiai, naudojami pavyzdžiai, palyginimai, metaforos.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FF6F5" w14:textId="77777777" w:rsidR="00FC3733" w:rsidRPr="005F738C" w:rsidRDefault="00FC3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en-GB"/>
              </w:rPr>
            </w:pPr>
          </w:p>
        </w:tc>
      </w:tr>
      <w:tr w:rsidR="00FC3733" w:rsidRPr="005F738C" w14:paraId="124561E9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04095" w14:textId="77777777" w:rsidR="00FC3733" w:rsidRPr="005F738C" w:rsidRDefault="00000000">
            <w:pPr>
              <w:spacing w:after="0" w:line="240" w:lineRule="auto"/>
              <w:rPr>
                <w:lang w:val="lt-LT"/>
              </w:rPr>
            </w:pPr>
            <w:r w:rsidRPr="005F73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en-GB"/>
              </w:rPr>
              <w:t>7. Pagarbus elgesys</w:t>
            </w:r>
          </w:p>
        </w:tc>
        <w:tc>
          <w:tcPr>
            <w:tcW w:w="6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A55C4" w14:textId="77777777" w:rsidR="00FC3733" w:rsidRPr="005F738C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en-GB"/>
              </w:rPr>
            </w:pPr>
            <w:r w:rsidRPr="005F738C">
              <w:rPr>
                <w:rFonts w:ascii="Times New Roman" w:eastAsia="Times New Roman" w:hAnsi="Times New Roman"/>
                <w:sz w:val="24"/>
                <w:szCs w:val="24"/>
                <w:lang w:val="lt-LT" w:eastAsia="en-GB"/>
              </w:rPr>
              <w:t>Išklausoma priešininkų pusė, diskutuojama mandagiai, nepertraukiant.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91E8A" w14:textId="77777777" w:rsidR="00FC3733" w:rsidRPr="005F738C" w:rsidRDefault="00FC3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en-GB"/>
              </w:rPr>
            </w:pPr>
          </w:p>
        </w:tc>
      </w:tr>
    </w:tbl>
    <w:p w14:paraId="0AC9EFF4" w14:textId="77777777" w:rsidR="00FC3733" w:rsidRPr="005F738C" w:rsidRDefault="00000000">
      <w:pPr>
        <w:spacing w:before="100" w:after="10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Maksimalus balų skaičius:</w:t>
      </w: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 xml:space="preserve"> 35</w:t>
      </w:r>
    </w:p>
    <w:p w14:paraId="000721FC" w14:textId="77777777" w:rsidR="00FC3733" w:rsidRPr="005F738C" w:rsidRDefault="00000000">
      <w:pPr>
        <w:spacing w:before="100" w:after="10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Vertinimas gali būti atliekamas:</w:t>
      </w:r>
    </w:p>
    <w:p w14:paraId="2CAF78D2" w14:textId="77777777" w:rsidR="00FC3733" w:rsidRPr="005F738C" w:rsidRDefault="00000000">
      <w:pPr>
        <w:numPr>
          <w:ilvl w:val="0"/>
          <w:numId w:val="16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Mokytojo (individualiai kiekvienam kalbėtojui ir komandai bendrai).</w:t>
      </w:r>
    </w:p>
    <w:p w14:paraId="62BAD393" w14:textId="77777777" w:rsidR="00FC3733" w:rsidRPr="005F738C" w:rsidRDefault="00000000">
      <w:pPr>
        <w:numPr>
          <w:ilvl w:val="0"/>
          <w:numId w:val="16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„Žiuri“ grupės (3–4 mokiniai, kurie šį kartą nedalyvauja debatuose).</w:t>
      </w:r>
    </w:p>
    <w:p w14:paraId="34539A3A" w14:textId="77777777" w:rsidR="00FC3733" w:rsidRPr="005F738C" w:rsidRDefault="00000000">
      <w:pPr>
        <w:numPr>
          <w:ilvl w:val="0"/>
          <w:numId w:val="16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Likusios klasės balsavimu („Kuri komanda jus labiau įtikino?“).</w:t>
      </w:r>
    </w:p>
    <w:p w14:paraId="06506529" w14:textId="77777777" w:rsidR="00FC3733" w:rsidRPr="005F738C" w:rsidRDefault="00000000">
      <w:pPr>
        <w:spacing w:before="100" w:after="100" w:line="240" w:lineRule="auto"/>
        <w:outlineLvl w:val="0"/>
        <w:rPr>
          <w:rFonts w:ascii="Times New Roman" w:eastAsia="Times New Roman" w:hAnsi="Times New Roman"/>
          <w:b/>
          <w:bCs/>
          <w:kern w:val="3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b/>
          <w:bCs/>
          <w:kern w:val="3"/>
          <w:sz w:val="24"/>
          <w:szCs w:val="24"/>
          <w:lang w:val="lt-LT" w:eastAsia="en-GB"/>
        </w:rPr>
        <w:lastRenderedPageBreak/>
        <w:t>Pagalbinė priemonė debatams</w:t>
      </w:r>
    </w:p>
    <w:p w14:paraId="55459150" w14:textId="77777777" w:rsidR="00FC3733" w:rsidRPr="005F738C" w:rsidRDefault="00000000">
      <w:pPr>
        <w:spacing w:before="100" w:after="100" w:line="240" w:lineRule="auto"/>
        <w:outlineLvl w:val="1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36"/>
          <w:szCs w:val="36"/>
          <w:lang w:val="lt-LT" w:eastAsia="en-GB"/>
        </w:rPr>
        <w:t xml:space="preserve"> </w:t>
      </w: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Komanda „Už“ (DI padeda žmogui)</w:t>
      </w:r>
    </w:p>
    <w:p w14:paraId="68E48579" w14:textId="77777777" w:rsidR="00FC3733" w:rsidRPr="005F738C" w:rsidRDefault="00000000">
      <w:pPr>
        <w:spacing w:before="100" w:after="10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Galimi argumentai:</w:t>
      </w:r>
    </w:p>
    <w:p w14:paraId="21E163E0" w14:textId="77777777" w:rsidR="00FC3733" w:rsidRPr="005F738C" w:rsidRDefault="00000000">
      <w:pPr>
        <w:numPr>
          <w:ilvl w:val="0"/>
          <w:numId w:val="17"/>
        </w:numPr>
        <w:spacing w:before="100" w:after="10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Kasdienybė:</w:t>
      </w: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 xml:space="preserve"> DI palengvina gyvenimą (Google </w:t>
      </w:r>
      <w:proofErr w:type="spellStart"/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Maps</w:t>
      </w:r>
      <w:proofErr w:type="spellEnd"/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, vertėjai, išmanios programėlės).</w:t>
      </w:r>
    </w:p>
    <w:p w14:paraId="5EC157F3" w14:textId="77777777" w:rsidR="00FC3733" w:rsidRPr="005F738C" w:rsidRDefault="00000000">
      <w:pPr>
        <w:numPr>
          <w:ilvl w:val="0"/>
          <w:numId w:val="17"/>
        </w:numPr>
        <w:spacing w:before="100" w:after="10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Mokslas ir medicina:</w:t>
      </w: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 xml:space="preserve"> DI padeda diagnozuoti ligas, kurti naujus vaistus, analizuoti sudėtingus duomenis.</w:t>
      </w:r>
    </w:p>
    <w:p w14:paraId="3A57DB5F" w14:textId="77777777" w:rsidR="00FC3733" w:rsidRPr="005F738C" w:rsidRDefault="00000000">
      <w:pPr>
        <w:numPr>
          <w:ilvl w:val="0"/>
          <w:numId w:val="17"/>
        </w:numPr>
        <w:spacing w:before="100" w:after="10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Darbo našumas:</w:t>
      </w: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 xml:space="preserve"> automatizacija taupo laiką ir jėgas (robotai gamyklose, DI pagalbininkai biuruose).</w:t>
      </w:r>
    </w:p>
    <w:p w14:paraId="57879A09" w14:textId="77777777" w:rsidR="00FC3733" w:rsidRPr="005F738C" w:rsidRDefault="00000000">
      <w:pPr>
        <w:numPr>
          <w:ilvl w:val="0"/>
          <w:numId w:val="17"/>
        </w:numPr>
        <w:spacing w:before="100" w:after="10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Kūryba:</w:t>
      </w: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 xml:space="preserve"> DI padeda kurti muziką, paveikslus, generuoti idėjas.</w:t>
      </w:r>
    </w:p>
    <w:p w14:paraId="082D32E6" w14:textId="77777777" w:rsidR="00FC3733" w:rsidRPr="005F738C" w:rsidRDefault="00000000">
      <w:pPr>
        <w:numPr>
          <w:ilvl w:val="0"/>
          <w:numId w:val="17"/>
        </w:numPr>
        <w:spacing w:before="100" w:after="10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Švietimas:</w:t>
      </w: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 xml:space="preserve"> DI gali būti kaip mokytojo pagalbininkas (mokymosi platformos, testų tikrinimas).</w:t>
      </w:r>
    </w:p>
    <w:p w14:paraId="49065D0C" w14:textId="77777777" w:rsidR="00FC3733" w:rsidRPr="005F738C" w:rsidRDefault="00000000">
      <w:pPr>
        <w:spacing w:before="100" w:after="10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Galimos pavyzdinės frazės:</w:t>
      </w:r>
    </w:p>
    <w:p w14:paraId="142C77BE" w14:textId="77777777" w:rsidR="00FC3733" w:rsidRPr="005F738C" w:rsidRDefault="00000000">
      <w:pPr>
        <w:numPr>
          <w:ilvl w:val="0"/>
          <w:numId w:val="18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„Be dirbtinio intelekto mūsų kasdienis gyvenimas būtų sudėtingesnis.“</w:t>
      </w:r>
    </w:p>
    <w:p w14:paraId="08FA7A76" w14:textId="77777777" w:rsidR="00FC3733" w:rsidRPr="005F738C" w:rsidRDefault="00000000">
      <w:pPr>
        <w:numPr>
          <w:ilvl w:val="0"/>
          <w:numId w:val="18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„Medicina be DI pažangos būtų daug lėtesnė.“</w:t>
      </w:r>
    </w:p>
    <w:p w14:paraId="0C38AA75" w14:textId="77777777" w:rsidR="00FC3733" w:rsidRPr="005F738C" w:rsidRDefault="00000000">
      <w:pPr>
        <w:numPr>
          <w:ilvl w:val="0"/>
          <w:numId w:val="18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„Technologijos visada buvo skirtos padėti žmogui – DI nėra išimtis.“</w:t>
      </w:r>
    </w:p>
    <w:p w14:paraId="74EFF6B5" w14:textId="77777777" w:rsidR="00FC3733" w:rsidRPr="005F738C" w:rsidRDefault="00000000">
      <w:pPr>
        <w:spacing w:after="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noProof/>
          <w:sz w:val="24"/>
          <w:szCs w:val="24"/>
          <w:lang w:val="lt-LT" w:eastAsia="en-GB"/>
        </w:rPr>
        <mc:AlternateContent>
          <mc:Choice Requires="wps">
            <w:drawing>
              <wp:inline distT="0" distB="0" distL="0" distR="0" wp14:anchorId="61874DFD" wp14:editId="1EC7D661">
                <wp:extent cx="41614728" cy="1271"/>
                <wp:effectExtent l="0" t="0" r="28572" b="36829"/>
                <wp:docPr id="1725127784" name="Horizontal 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C1EF556" id="Horizontal Line 2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 xml:space="preserve"> Komanda „Prieš“ (DI kenkia žmogui)</w:t>
      </w:r>
    </w:p>
    <w:p w14:paraId="34D88467" w14:textId="77777777" w:rsidR="00FC3733" w:rsidRPr="005F738C" w:rsidRDefault="00000000">
      <w:pPr>
        <w:spacing w:before="100" w:after="10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Galimi argumentai:</w:t>
      </w:r>
    </w:p>
    <w:p w14:paraId="715C26A0" w14:textId="77777777" w:rsidR="00FC3733" w:rsidRPr="005F738C" w:rsidRDefault="00000000">
      <w:pPr>
        <w:numPr>
          <w:ilvl w:val="0"/>
          <w:numId w:val="19"/>
        </w:numPr>
        <w:spacing w:before="100" w:after="10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Darbo vietos:</w:t>
      </w: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 xml:space="preserve"> robotai ir DI atima žmonių darbus, ypač gamyboje ir paslaugų sektoriuje.</w:t>
      </w:r>
    </w:p>
    <w:p w14:paraId="7742C5B4" w14:textId="77777777" w:rsidR="00FC3733" w:rsidRPr="005F738C" w:rsidRDefault="00000000">
      <w:pPr>
        <w:numPr>
          <w:ilvl w:val="0"/>
          <w:numId w:val="19"/>
        </w:numPr>
        <w:spacing w:before="100" w:after="10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Priklausomybė:</w:t>
      </w: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 xml:space="preserve"> žmonės tampa pernelyg priklausomi nuo technologijų, mažėja kritinis mąstymas.</w:t>
      </w:r>
    </w:p>
    <w:p w14:paraId="57A774B6" w14:textId="77777777" w:rsidR="00FC3733" w:rsidRPr="005F738C" w:rsidRDefault="00000000">
      <w:pPr>
        <w:numPr>
          <w:ilvl w:val="0"/>
          <w:numId w:val="19"/>
        </w:numPr>
        <w:spacing w:before="100" w:after="10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Privatumas:</w:t>
      </w: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 xml:space="preserve"> DI renka daug asmens duomenų, juos galima panaudoti netinkamai.</w:t>
      </w:r>
    </w:p>
    <w:p w14:paraId="4E3560BA" w14:textId="77777777" w:rsidR="00FC3733" w:rsidRPr="005F738C" w:rsidRDefault="00000000">
      <w:pPr>
        <w:numPr>
          <w:ilvl w:val="0"/>
          <w:numId w:val="19"/>
        </w:numPr>
        <w:spacing w:before="100" w:after="10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Kibernetinės grėsmės:</w:t>
      </w: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 xml:space="preserve"> DI gali būti naudojamas sukčiavimui, melagingoms naujienoms, „</w:t>
      </w:r>
      <w:proofErr w:type="spellStart"/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deepfake</w:t>
      </w:r>
      <w:proofErr w:type="spellEnd"/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“ kūrimui.</w:t>
      </w:r>
    </w:p>
    <w:p w14:paraId="70CCAE03" w14:textId="77777777" w:rsidR="00FC3733" w:rsidRPr="005F738C" w:rsidRDefault="00000000">
      <w:pPr>
        <w:numPr>
          <w:ilvl w:val="0"/>
          <w:numId w:val="19"/>
        </w:numPr>
        <w:spacing w:before="100" w:after="10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Etika:</w:t>
      </w: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 xml:space="preserve"> DI negali turėti moralės – jis gali būti panaudotas karuose, sekimui ar net žmonių kontrolės stiprinimui.</w:t>
      </w:r>
    </w:p>
    <w:p w14:paraId="773C9F40" w14:textId="77777777" w:rsidR="00FC3733" w:rsidRPr="005F738C" w:rsidRDefault="00000000">
      <w:pPr>
        <w:spacing w:before="100" w:after="10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Galimos pavyzdinės frazės:</w:t>
      </w:r>
    </w:p>
    <w:p w14:paraId="6BB64552" w14:textId="77777777" w:rsidR="00FC3733" w:rsidRPr="005F738C" w:rsidRDefault="00000000">
      <w:pPr>
        <w:numPr>
          <w:ilvl w:val="0"/>
          <w:numId w:val="20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„Technologijos, kurios turėtų padėti, dažnai atima iš mūsų daugiau nei duoda.“</w:t>
      </w:r>
    </w:p>
    <w:p w14:paraId="4A8E4A5B" w14:textId="77777777" w:rsidR="00FC3733" w:rsidRPr="005F738C" w:rsidRDefault="00000000">
      <w:pPr>
        <w:numPr>
          <w:ilvl w:val="0"/>
          <w:numId w:val="20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„Kas atsitiks, jei DI sprendimai taps svarbesni nei žmogaus sprendimai?“</w:t>
      </w:r>
    </w:p>
    <w:p w14:paraId="4FC770BB" w14:textId="77777777" w:rsidR="00FC3733" w:rsidRPr="005F738C" w:rsidRDefault="00000000">
      <w:pPr>
        <w:numPr>
          <w:ilvl w:val="0"/>
          <w:numId w:val="20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„Privatumas ir saugumas yra didžiausia kaina, kurią mokame už DI patogumus.“</w:t>
      </w:r>
    </w:p>
    <w:p w14:paraId="313C9073" w14:textId="77777777" w:rsidR="00FC3733" w:rsidRPr="005F738C" w:rsidRDefault="00000000">
      <w:pPr>
        <w:spacing w:after="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noProof/>
          <w:sz w:val="24"/>
          <w:szCs w:val="24"/>
          <w:lang w:val="lt-LT" w:eastAsia="en-GB"/>
        </w:rPr>
        <w:lastRenderedPageBreak/>
        <mc:AlternateContent>
          <mc:Choice Requires="wps">
            <w:drawing>
              <wp:inline distT="0" distB="0" distL="0" distR="0" wp14:anchorId="7377F731" wp14:editId="5C52F63B">
                <wp:extent cx="41614728" cy="1271"/>
                <wp:effectExtent l="0" t="0" r="28572" b="36829"/>
                <wp:docPr id="1835686959" name="Horizontal 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B1B6162" id="Horizontal Line 3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  <w:r w:rsidRPr="005F738C">
        <w:rPr>
          <w:rFonts w:ascii="Times New Roman" w:eastAsia="Times New Roman" w:hAnsi="Times New Roman"/>
          <w:b/>
          <w:bCs/>
          <w:sz w:val="36"/>
          <w:szCs w:val="36"/>
          <w:lang w:val="lt-LT" w:eastAsia="en-GB"/>
        </w:rPr>
        <w:t xml:space="preserve"> </w:t>
      </w: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Patarimai abiem pusėms:</w:t>
      </w:r>
    </w:p>
    <w:p w14:paraId="7B7E4F6F" w14:textId="77777777" w:rsidR="00FC3733" w:rsidRPr="005F738C" w:rsidRDefault="00000000">
      <w:pPr>
        <w:numPr>
          <w:ilvl w:val="0"/>
          <w:numId w:val="21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Stenkis argumentą paremti pavyzdžiu iš realaus gyvenimo.</w:t>
      </w:r>
    </w:p>
    <w:p w14:paraId="37BA565A" w14:textId="77777777" w:rsidR="00FC3733" w:rsidRPr="005F738C" w:rsidRDefault="00000000">
      <w:pPr>
        <w:numPr>
          <w:ilvl w:val="0"/>
          <w:numId w:val="21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Nepamiršk kontrargumentų – paneik, ką pasakė kita komanda.</w:t>
      </w:r>
    </w:p>
    <w:p w14:paraId="028F8C72" w14:textId="77777777" w:rsidR="00FC3733" w:rsidRPr="005F738C" w:rsidRDefault="00000000">
      <w:pPr>
        <w:numPr>
          <w:ilvl w:val="0"/>
          <w:numId w:val="21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val="lt-LT" w:eastAsia="en-GB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>Kalbėk aiškiai, neskubėk, palaikyk akių kontaktą.</w:t>
      </w:r>
    </w:p>
    <w:p w14:paraId="580BAB68" w14:textId="77777777" w:rsidR="00FC3733" w:rsidRPr="005F738C" w:rsidRDefault="00000000">
      <w:pPr>
        <w:numPr>
          <w:ilvl w:val="0"/>
          <w:numId w:val="21"/>
        </w:numPr>
        <w:spacing w:before="100" w:after="100" w:line="240" w:lineRule="auto"/>
        <w:rPr>
          <w:lang w:val="lt-LT"/>
        </w:rPr>
      </w:pP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 xml:space="preserve">Atsimink: svarbu ne tik ką sakai, bet ir </w:t>
      </w:r>
      <w:r w:rsidRPr="005F738C">
        <w:rPr>
          <w:rFonts w:ascii="Times New Roman" w:eastAsia="Times New Roman" w:hAnsi="Times New Roman"/>
          <w:b/>
          <w:bCs/>
          <w:sz w:val="24"/>
          <w:szCs w:val="24"/>
          <w:lang w:val="lt-LT" w:eastAsia="en-GB"/>
        </w:rPr>
        <w:t>kaip</w:t>
      </w:r>
      <w:r w:rsidRPr="005F738C">
        <w:rPr>
          <w:rFonts w:ascii="Times New Roman" w:eastAsia="Times New Roman" w:hAnsi="Times New Roman"/>
          <w:sz w:val="24"/>
          <w:szCs w:val="24"/>
          <w:lang w:val="lt-LT" w:eastAsia="en-GB"/>
        </w:rPr>
        <w:t xml:space="preserve"> sakai.</w:t>
      </w:r>
    </w:p>
    <w:sectPr w:rsidR="00FC3733" w:rsidRPr="005F738C">
      <w:pgSz w:w="16838" w:h="11906" w:orient="landscape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CBC1" w14:textId="77777777" w:rsidR="00D1757A" w:rsidRDefault="00D1757A">
      <w:pPr>
        <w:spacing w:after="0" w:line="240" w:lineRule="auto"/>
      </w:pPr>
      <w:r>
        <w:separator/>
      </w:r>
    </w:p>
  </w:endnote>
  <w:endnote w:type="continuationSeparator" w:id="0">
    <w:p w14:paraId="6BCF7559" w14:textId="77777777" w:rsidR="00D1757A" w:rsidRDefault="00D1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8276" w14:textId="77777777" w:rsidR="00D1757A" w:rsidRDefault="00D175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642C16" w14:textId="77777777" w:rsidR="00D1757A" w:rsidRDefault="00D17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C52"/>
    <w:multiLevelType w:val="multilevel"/>
    <w:tmpl w:val="35CAD44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5F959F1"/>
    <w:multiLevelType w:val="multilevel"/>
    <w:tmpl w:val="80CA615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68E380E"/>
    <w:multiLevelType w:val="multilevel"/>
    <w:tmpl w:val="7A4E73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20C1084"/>
    <w:multiLevelType w:val="multilevel"/>
    <w:tmpl w:val="865C19A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" w15:restartNumberingAfterBreak="0">
    <w:nsid w:val="13026F62"/>
    <w:multiLevelType w:val="multilevel"/>
    <w:tmpl w:val="8286B4F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3153512"/>
    <w:multiLevelType w:val="multilevel"/>
    <w:tmpl w:val="6E36966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168109AA"/>
    <w:multiLevelType w:val="multilevel"/>
    <w:tmpl w:val="C558567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AF416BF"/>
    <w:multiLevelType w:val="multilevel"/>
    <w:tmpl w:val="A79225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2F6E5425"/>
    <w:multiLevelType w:val="multilevel"/>
    <w:tmpl w:val="BA6667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3B8938C6"/>
    <w:multiLevelType w:val="multilevel"/>
    <w:tmpl w:val="AC62C6A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CA37FFD"/>
    <w:multiLevelType w:val="multilevel"/>
    <w:tmpl w:val="DC2E54D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44AA70D8"/>
    <w:multiLevelType w:val="multilevel"/>
    <w:tmpl w:val="CB6A3BA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4A36425A"/>
    <w:multiLevelType w:val="multilevel"/>
    <w:tmpl w:val="68EA4B6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5267054C"/>
    <w:multiLevelType w:val="multilevel"/>
    <w:tmpl w:val="B9707D5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5345390F"/>
    <w:multiLevelType w:val="multilevel"/>
    <w:tmpl w:val="5EB249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61B066F3"/>
    <w:multiLevelType w:val="multilevel"/>
    <w:tmpl w:val="A1280D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6D257FD5"/>
    <w:multiLevelType w:val="multilevel"/>
    <w:tmpl w:val="DE4A77E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6DF4797B"/>
    <w:multiLevelType w:val="multilevel"/>
    <w:tmpl w:val="57027D9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6ED95BE2"/>
    <w:multiLevelType w:val="multilevel"/>
    <w:tmpl w:val="5EFA037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7A34648B"/>
    <w:multiLevelType w:val="multilevel"/>
    <w:tmpl w:val="C408EFA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7F6927DF"/>
    <w:multiLevelType w:val="multilevel"/>
    <w:tmpl w:val="C14892F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816338329">
    <w:abstractNumId w:val="15"/>
  </w:num>
  <w:num w:numId="2" w16cid:durableId="1995838933">
    <w:abstractNumId w:val="6"/>
  </w:num>
  <w:num w:numId="3" w16cid:durableId="1140078693">
    <w:abstractNumId w:val="14"/>
  </w:num>
  <w:num w:numId="4" w16cid:durableId="1360351523">
    <w:abstractNumId w:val="8"/>
  </w:num>
  <w:num w:numId="5" w16cid:durableId="1629778905">
    <w:abstractNumId w:val="18"/>
  </w:num>
  <w:num w:numId="6" w16cid:durableId="24907234">
    <w:abstractNumId w:val="4"/>
  </w:num>
  <w:num w:numId="7" w16cid:durableId="302195693">
    <w:abstractNumId w:val="9"/>
  </w:num>
  <w:num w:numId="8" w16cid:durableId="1356930165">
    <w:abstractNumId w:val="19"/>
  </w:num>
  <w:num w:numId="9" w16cid:durableId="264076233">
    <w:abstractNumId w:val="17"/>
  </w:num>
  <w:num w:numId="10" w16cid:durableId="2134785269">
    <w:abstractNumId w:val="5"/>
  </w:num>
  <w:num w:numId="11" w16cid:durableId="86317995">
    <w:abstractNumId w:val="10"/>
  </w:num>
  <w:num w:numId="12" w16cid:durableId="665011894">
    <w:abstractNumId w:val="7"/>
  </w:num>
  <w:num w:numId="13" w16cid:durableId="317266441">
    <w:abstractNumId w:val="1"/>
  </w:num>
  <w:num w:numId="14" w16cid:durableId="96340166">
    <w:abstractNumId w:val="3"/>
  </w:num>
  <w:num w:numId="15" w16cid:durableId="204679350">
    <w:abstractNumId w:val="13"/>
  </w:num>
  <w:num w:numId="16" w16cid:durableId="250432798">
    <w:abstractNumId w:val="20"/>
  </w:num>
  <w:num w:numId="17" w16cid:durableId="782459038">
    <w:abstractNumId w:val="11"/>
  </w:num>
  <w:num w:numId="18" w16cid:durableId="50811231">
    <w:abstractNumId w:val="12"/>
  </w:num>
  <w:num w:numId="19" w16cid:durableId="735780532">
    <w:abstractNumId w:val="16"/>
  </w:num>
  <w:num w:numId="20" w16cid:durableId="1049766373">
    <w:abstractNumId w:val="2"/>
  </w:num>
  <w:num w:numId="21" w16cid:durableId="161404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C3733"/>
    <w:rsid w:val="000677DB"/>
    <w:rsid w:val="0021514D"/>
    <w:rsid w:val="005F738C"/>
    <w:rsid w:val="00D1757A"/>
    <w:rsid w:val="00FC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C27A"/>
  <w15:docId w15:val="{CE714D4C-5A41-469E-B889-709D5023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line="244" w:lineRule="auto"/>
    </w:pPr>
    <w:rPr>
      <w:rFonts w:ascii="Calibri" w:eastAsia="Calibri" w:hAnsi="Calibri"/>
      <w:kern w:val="0"/>
      <w:lang w:val="en-US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Antrat8">
    <w:name w:val="heading 8"/>
    <w:basedOn w:val="prastasis"/>
    <w:next w:val="prastasis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Numatytasispastraiposriftas"/>
    <w:rPr>
      <w:rFonts w:eastAsia="Times New Roman" w:cs="Times New Roman"/>
      <w:color w:val="0F4761"/>
    </w:rPr>
  </w:style>
  <w:style w:type="character" w:customStyle="1" w:styleId="Heading6Char">
    <w:name w:val="Heading 6 Char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Numatytasispastraiposriftas"/>
    <w:rPr>
      <w:rFonts w:eastAsia="Times New Roman" w:cs="Times New Roman"/>
      <w:color w:val="595959"/>
    </w:rPr>
  </w:style>
  <w:style w:type="character" w:customStyle="1" w:styleId="Heading8Char">
    <w:name w:val="Heading 8 Char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  <w:contextualSpacing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prastasiniatinklio">
    <w:name w:val="Normal (Web)"/>
    <w:basedOn w:val="prastasis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faz">
    <w:name w:val="Emphasis"/>
    <w:basedOn w:val="Numatytasispastraiposriftas"/>
    <w:rPr>
      <w:i/>
      <w:iCs/>
    </w:rPr>
  </w:style>
  <w:style w:type="character" w:styleId="Grietas">
    <w:name w:val="Strong"/>
    <w:basedOn w:val="Numatytasispastraiposrifta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iskiugimnazija.lt/ugdymas/metodiniai-darbai_files/Bendras/V.Medzeviciene_IST.doc#_Toc293488566" TargetMode="External"/><Relationship Id="rId13" Type="http://schemas.openxmlformats.org/officeDocument/2006/relationships/hyperlink" Target="http://www.vidiskiugimnazija.lt/ugdymas/metodiniai-darbai_files/Bendras/V.Medzeviciene_IST.doc#_Toc29348857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vidiskiugimnazija.lt/ugdymas/metodiniai-darbai_files/Bendras/V.Medzeviciene_IST.doc#_Toc29348857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diskiugimnazija.lt/ugdymas/metodiniai-darbai_files/Bendras/V.Medzeviciene_IST.doc#_Toc29348856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vidiskiugimnazija.lt/ugdymas/metodiniai-darbai_files/Bendras/V.Medzeviciene_IST.doc#_Toc2934885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diskiugimnazija.lt/ugdymas/metodiniai-darbai_files/Bendras/V.Medzeviciene_IST.doc#_Toc293488567" TargetMode="External"/><Relationship Id="rId14" Type="http://schemas.openxmlformats.org/officeDocument/2006/relationships/hyperlink" Target="http://www.vidiskiugimnazija.lt/ugdymas/metodiniai-darbai_files/Bendras/V.Medzeviciene_IST.doc#_Toc29348857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7636</Words>
  <Characters>4353</Characters>
  <Application>Microsoft Office Word</Application>
  <DocSecurity>0</DocSecurity>
  <Lines>36</Lines>
  <Paragraphs>23</Paragraphs>
  <ScaleCrop>false</ScaleCrop>
  <Company/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Labuckienė</dc:creator>
  <dc:description/>
  <cp:lastModifiedBy>Dainius Vaitkevičius</cp:lastModifiedBy>
  <cp:revision>2</cp:revision>
  <dcterms:created xsi:type="dcterms:W3CDTF">2025-08-25T09:59:00Z</dcterms:created>
  <dcterms:modified xsi:type="dcterms:W3CDTF">2025-08-25T09:59:00Z</dcterms:modified>
</cp:coreProperties>
</file>