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CE942" w14:textId="77777777" w:rsidR="009855F9" w:rsidRPr="00A253B7" w:rsidRDefault="009855F9" w:rsidP="009855F9">
      <w:pPr>
        <w:spacing w:line="360" w:lineRule="auto"/>
        <w:jc w:val="center"/>
        <w:rPr>
          <w:szCs w:val="24"/>
        </w:rPr>
      </w:pPr>
      <w:r w:rsidRPr="00A253B7">
        <w:rPr>
          <w:noProof/>
          <w:szCs w:val="24"/>
          <w:lang w:eastAsia="lt-LT"/>
        </w:rPr>
        <w:drawing>
          <wp:inline distT="0" distB="0" distL="0" distR="0" wp14:anchorId="6475D496" wp14:editId="17695DCE">
            <wp:extent cx="2200275" cy="819150"/>
            <wp:effectExtent l="0" t="0" r="9525" b="0"/>
            <wp:docPr id="1" name="Paveikslėlis 1" descr="Aprašas: herbas100p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Aprašas: herbas100pr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D6FA1" w14:textId="77777777" w:rsidR="009855F9" w:rsidRPr="00A253B7" w:rsidRDefault="009855F9" w:rsidP="009855F9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IGNALINOS RAJONO VIDIŠKIŲ GIMNAZIJA</w:t>
      </w:r>
    </w:p>
    <w:p w14:paraId="71A0477B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2CE32B47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2200045B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75B3EE6C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12CE9D7F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1B7CD925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1FA32946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51732B2F" w14:textId="77777777" w:rsidR="009855F9" w:rsidRPr="00A253B7" w:rsidRDefault="009855F9" w:rsidP="009855F9">
      <w:pPr>
        <w:spacing w:line="360" w:lineRule="auto"/>
        <w:jc w:val="center"/>
        <w:rPr>
          <w:caps/>
          <w:szCs w:val="24"/>
        </w:rPr>
      </w:pPr>
    </w:p>
    <w:p w14:paraId="4A4C9239" w14:textId="0F109735" w:rsidR="009855F9" w:rsidRDefault="009855F9" w:rsidP="009855F9">
      <w:pPr>
        <w:spacing w:line="360" w:lineRule="auto"/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Daiktavardžių </w:t>
      </w:r>
      <w:r w:rsidR="00174E79">
        <w:rPr>
          <w:b/>
          <w:caps/>
          <w:szCs w:val="24"/>
        </w:rPr>
        <w:t>planet</w:t>
      </w:r>
      <w:r w:rsidR="008E044C">
        <w:rPr>
          <w:b/>
          <w:caps/>
          <w:szCs w:val="24"/>
        </w:rPr>
        <w:t>oje</w:t>
      </w:r>
    </w:p>
    <w:p w14:paraId="769280FA" w14:textId="77777777" w:rsidR="009855F9" w:rsidRDefault="009855F9" w:rsidP="009855F9">
      <w:pPr>
        <w:spacing w:line="360" w:lineRule="auto"/>
        <w:jc w:val="center"/>
        <w:rPr>
          <w:b/>
          <w:caps/>
          <w:szCs w:val="24"/>
        </w:rPr>
      </w:pPr>
    </w:p>
    <w:p w14:paraId="6D6AE2B7" w14:textId="77777777" w:rsidR="009855F9" w:rsidRDefault="009855F9" w:rsidP="009855F9">
      <w:pPr>
        <w:spacing w:line="360" w:lineRule="auto"/>
        <w:jc w:val="center"/>
        <w:rPr>
          <w:b/>
          <w:caps/>
          <w:szCs w:val="24"/>
        </w:rPr>
      </w:pPr>
    </w:p>
    <w:p w14:paraId="388875E6" w14:textId="4329D8D2" w:rsidR="009855F9" w:rsidRDefault="009855F9" w:rsidP="009855F9">
      <w:pPr>
        <w:spacing w:line="360" w:lineRule="auto"/>
        <w:jc w:val="center"/>
        <w:rPr>
          <w:caps/>
          <w:szCs w:val="24"/>
        </w:rPr>
      </w:pPr>
      <w:r>
        <w:rPr>
          <w:caps/>
          <w:szCs w:val="24"/>
        </w:rPr>
        <w:t>Lietuvių kalba</w:t>
      </w:r>
    </w:p>
    <w:p w14:paraId="661FD64A" w14:textId="54A1DD11" w:rsidR="009855F9" w:rsidRDefault="009855F9" w:rsidP="009855F9">
      <w:pPr>
        <w:spacing w:line="360" w:lineRule="auto"/>
        <w:jc w:val="center"/>
        <w:rPr>
          <w:caps/>
          <w:szCs w:val="24"/>
        </w:rPr>
      </w:pPr>
      <w:r>
        <w:rPr>
          <w:caps/>
          <w:szCs w:val="24"/>
        </w:rPr>
        <w:t>4 klasėje</w:t>
      </w:r>
    </w:p>
    <w:p w14:paraId="6E6CB7A3" w14:textId="77777777" w:rsidR="009855F9" w:rsidRPr="00A253B7" w:rsidRDefault="009855F9" w:rsidP="009855F9">
      <w:pPr>
        <w:spacing w:line="360" w:lineRule="auto"/>
        <w:jc w:val="center"/>
        <w:rPr>
          <w:szCs w:val="24"/>
        </w:rPr>
      </w:pPr>
    </w:p>
    <w:p w14:paraId="5BCDD17D" w14:textId="77777777" w:rsidR="009855F9" w:rsidRDefault="009855F9" w:rsidP="009855F9">
      <w:pPr>
        <w:spacing w:line="360" w:lineRule="auto"/>
        <w:jc w:val="both"/>
        <w:rPr>
          <w:szCs w:val="24"/>
        </w:rPr>
      </w:pPr>
    </w:p>
    <w:p w14:paraId="01EA8A32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1DC45537" w14:textId="77777777" w:rsidR="009855F9" w:rsidRPr="00A253B7" w:rsidRDefault="009855F9" w:rsidP="009855F9">
      <w:pPr>
        <w:spacing w:line="360" w:lineRule="auto"/>
        <w:jc w:val="right"/>
        <w:rPr>
          <w:szCs w:val="24"/>
        </w:rPr>
      </w:pPr>
    </w:p>
    <w:p w14:paraId="1005E98A" w14:textId="77777777" w:rsidR="009855F9" w:rsidRPr="00A253B7" w:rsidRDefault="009855F9" w:rsidP="009855F9">
      <w:pPr>
        <w:spacing w:line="360" w:lineRule="auto"/>
        <w:jc w:val="right"/>
        <w:rPr>
          <w:szCs w:val="24"/>
        </w:rPr>
      </w:pPr>
      <w:r>
        <w:rPr>
          <w:szCs w:val="24"/>
        </w:rPr>
        <w:t xml:space="preserve">                    </w:t>
      </w:r>
      <w:r w:rsidRPr="00A253B7">
        <w:rPr>
          <w:szCs w:val="24"/>
        </w:rPr>
        <w:t xml:space="preserve">Parengė pradinių klasių </w:t>
      </w:r>
    </w:p>
    <w:p w14:paraId="4DDD1359" w14:textId="77777777" w:rsidR="009855F9" w:rsidRPr="00A253B7" w:rsidRDefault="009855F9" w:rsidP="009855F9">
      <w:pPr>
        <w:spacing w:line="360" w:lineRule="auto"/>
        <w:jc w:val="right"/>
        <w:rPr>
          <w:szCs w:val="24"/>
        </w:rPr>
      </w:pPr>
      <w:r>
        <w:rPr>
          <w:szCs w:val="24"/>
        </w:rPr>
        <w:t xml:space="preserve">                    </w:t>
      </w:r>
      <w:r w:rsidRPr="00A253B7">
        <w:rPr>
          <w:szCs w:val="24"/>
        </w:rPr>
        <w:t>mokytoja metodininkė</w:t>
      </w:r>
    </w:p>
    <w:p w14:paraId="353C0A5C" w14:textId="77777777" w:rsidR="009855F9" w:rsidRDefault="009855F9" w:rsidP="009855F9">
      <w:pPr>
        <w:spacing w:line="360" w:lineRule="auto"/>
        <w:jc w:val="right"/>
        <w:rPr>
          <w:szCs w:val="24"/>
        </w:rPr>
      </w:pPr>
      <w:r>
        <w:rPr>
          <w:szCs w:val="24"/>
        </w:rPr>
        <w:t xml:space="preserve">                    </w:t>
      </w:r>
      <w:r w:rsidRPr="00A253B7">
        <w:rPr>
          <w:szCs w:val="24"/>
        </w:rPr>
        <w:t xml:space="preserve">Ilona </w:t>
      </w:r>
      <w:proofErr w:type="spellStart"/>
      <w:r w:rsidRPr="00A253B7">
        <w:rPr>
          <w:szCs w:val="24"/>
        </w:rPr>
        <w:t>Pakalkienė</w:t>
      </w:r>
      <w:proofErr w:type="spellEnd"/>
    </w:p>
    <w:p w14:paraId="5B663AC5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7BE97F1D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47BE7CC9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71C61198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569DE79B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02CB1B06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44D8765E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3F41CF0A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5AB089C6" w14:textId="77777777" w:rsidR="009855F9" w:rsidRPr="00A253B7" w:rsidRDefault="009855F9" w:rsidP="009855F9">
      <w:pPr>
        <w:spacing w:line="360" w:lineRule="auto"/>
        <w:jc w:val="both"/>
        <w:rPr>
          <w:szCs w:val="24"/>
        </w:rPr>
      </w:pPr>
    </w:p>
    <w:p w14:paraId="41A25449" w14:textId="0753F05C" w:rsidR="009855F9" w:rsidRPr="00A253B7" w:rsidRDefault="009855F9" w:rsidP="009855F9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20</w:t>
      </w:r>
      <w:r>
        <w:rPr>
          <w:szCs w:val="24"/>
        </w:rPr>
        <w:t>25</w:t>
      </w:r>
    </w:p>
    <w:p w14:paraId="0B8848D1" w14:textId="77777777" w:rsidR="009855F9" w:rsidRDefault="009855F9" w:rsidP="009855F9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Vidiškės</w:t>
      </w:r>
    </w:p>
    <w:tbl>
      <w:tblPr>
        <w:tblStyle w:val="Lentelstinklelis"/>
        <w:tblpPr w:leftFromText="180" w:rightFromText="180" w:horzAnchor="margin" w:tblpY="864"/>
        <w:tblW w:w="9556" w:type="dxa"/>
        <w:tblLook w:val="04A0" w:firstRow="1" w:lastRow="0" w:firstColumn="1" w:lastColumn="0" w:noHBand="0" w:noVBand="1"/>
      </w:tblPr>
      <w:tblGrid>
        <w:gridCol w:w="3385"/>
        <w:gridCol w:w="6171"/>
      </w:tblGrid>
      <w:tr w:rsidR="009855F9" w14:paraId="7ED37464" w14:textId="77777777" w:rsidTr="00F66453">
        <w:trPr>
          <w:trHeight w:val="25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3AAB" w14:textId="77777777" w:rsidR="009855F9" w:rsidRDefault="009855F9" w:rsidP="00F66453">
            <w:pPr>
              <w:ind w:firstLine="0"/>
              <w:rPr>
                <w:b/>
              </w:rPr>
            </w:pPr>
            <w:r>
              <w:rPr>
                <w:b/>
              </w:rPr>
              <w:lastRenderedPageBreak/>
              <w:t xml:space="preserve">Mokykla 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6332" w14:textId="77777777" w:rsidR="009855F9" w:rsidRDefault="009855F9" w:rsidP="00F66453">
            <w:pPr>
              <w:ind w:firstLine="0"/>
            </w:pPr>
            <w:r>
              <w:t>Ignalinos r. Vidiškių gimnazija</w:t>
            </w:r>
          </w:p>
        </w:tc>
      </w:tr>
      <w:tr w:rsidR="009855F9" w14:paraId="7D9CC3AB" w14:textId="77777777" w:rsidTr="00F66453">
        <w:trPr>
          <w:trHeight w:val="25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50A81" w14:textId="77777777" w:rsidR="009855F9" w:rsidRDefault="009855F9" w:rsidP="00F66453">
            <w:pPr>
              <w:ind w:firstLine="0"/>
              <w:rPr>
                <w:b/>
              </w:rPr>
            </w:pPr>
            <w:r>
              <w:rPr>
                <w:b/>
              </w:rPr>
              <w:t>Klasė, dalykas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B92D" w14:textId="1A04C546" w:rsidR="009855F9" w:rsidRDefault="009855F9" w:rsidP="00F66453">
            <w:pPr>
              <w:ind w:firstLine="0"/>
            </w:pPr>
            <w:r>
              <w:t>4 klasė. Lietuvių kalba</w:t>
            </w:r>
          </w:p>
        </w:tc>
      </w:tr>
      <w:tr w:rsidR="009855F9" w:rsidRPr="00054BB7" w14:paraId="16979783" w14:textId="77777777" w:rsidTr="009855F9">
        <w:trPr>
          <w:trHeight w:val="52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6C8A" w14:textId="77777777" w:rsidR="009855F9" w:rsidRPr="00054BB7" w:rsidRDefault="009855F9" w:rsidP="00F66453">
            <w:pPr>
              <w:ind w:firstLine="0"/>
              <w:rPr>
                <w:b/>
                <w:color w:val="000000" w:themeColor="text1"/>
              </w:rPr>
            </w:pPr>
            <w:r w:rsidRPr="00054BB7">
              <w:rPr>
                <w:b/>
                <w:color w:val="000000" w:themeColor="text1"/>
              </w:rPr>
              <w:t>Pasiekimai iš bendrųjų programų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6CDC" w14:textId="3ECD47D4" w:rsidR="009855F9" w:rsidRDefault="0016016F" w:rsidP="0016016F">
            <w:pPr>
              <w:ind w:firstLine="0"/>
              <w:rPr>
                <w:color w:val="000000" w:themeColor="text1"/>
                <w:szCs w:val="24"/>
              </w:rPr>
            </w:pPr>
            <w:r w:rsidRPr="0016016F">
              <w:rPr>
                <w:color w:val="000000" w:themeColor="text1"/>
                <w:szCs w:val="24"/>
              </w:rPr>
              <w:t>Atpažįsta kalbos dalis (daiktavardį, būdvardį, veiksmažodį, skaitvardį), nurodo jų reikšmę, vartojimo galimybes</w:t>
            </w:r>
            <w:r w:rsidR="00892A9F">
              <w:rPr>
                <w:color w:val="000000" w:themeColor="text1"/>
                <w:szCs w:val="24"/>
              </w:rPr>
              <w:t xml:space="preserve"> </w:t>
            </w:r>
            <w:r w:rsidR="003A7272">
              <w:rPr>
                <w:color w:val="000000" w:themeColor="text1"/>
                <w:szCs w:val="24"/>
              </w:rPr>
              <w:t>(</w:t>
            </w:r>
            <w:r w:rsidR="00FA02E5">
              <w:rPr>
                <w:color w:val="000000" w:themeColor="text1"/>
                <w:szCs w:val="24"/>
              </w:rPr>
              <w:t>D</w:t>
            </w:r>
            <w:r w:rsidR="003A7272">
              <w:rPr>
                <w:color w:val="000000" w:themeColor="text1"/>
                <w:szCs w:val="24"/>
              </w:rPr>
              <w:t>2.1.1)</w:t>
            </w:r>
            <w:r w:rsidRPr="0016016F">
              <w:rPr>
                <w:color w:val="000000" w:themeColor="text1"/>
                <w:szCs w:val="24"/>
              </w:rPr>
              <w:t>.</w:t>
            </w:r>
          </w:p>
          <w:p w14:paraId="04003255" w14:textId="63755BB3" w:rsidR="0016016F" w:rsidRPr="006B2E03" w:rsidRDefault="0016016F" w:rsidP="0016016F">
            <w:pPr>
              <w:ind w:firstLine="0"/>
              <w:rPr>
                <w:color w:val="000000" w:themeColor="text1"/>
                <w:szCs w:val="24"/>
              </w:rPr>
            </w:pPr>
            <w:r w:rsidRPr="0016016F">
              <w:rPr>
                <w:color w:val="000000" w:themeColor="text1"/>
                <w:szCs w:val="24"/>
              </w:rPr>
              <w:t>Apibūdina daiktavardžio gramatines ypatybes (giminę, skaičių)</w:t>
            </w:r>
            <w:r w:rsidR="003A7272">
              <w:rPr>
                <w:color w:val="000000" w:themeColor="text1"/>
                <w:szCs w:val="24"/>
              </w:rPr>
              <w:t xml:space="preserve"> (</w:t>
            </w:r>
            <w:r w:rsidR="00FA02E5">
              <w:rPr>
                <w:color w:val="000000" w:themeColor="text1"/>
                <w:szCs w:val="24"/>
              </w:rPr>
              <w:t>D</w:t>
            </w:r>
            <w:r w:rsidR="003A7272">
              <w:rPr>
                <w:color w:val="000000" w:themeColor="text1"/>
                <w:szCs w:val="24"/>
              </w:rPr>
              <w:t>2.1.2)</w:t>
            </w:r>
          </w:p>
        </w:tc>
      </w:tr>
      <w:tr w:rsidR="009855F9" w14:paraId="1633F7F9" w14:textId="77777777" w:rsidTr="00F66453">
        <w:trPr>
          <w:trHeight w:val="52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2BA5" w14:textId="691A15AD" w:rsidR="009855F9" w:rsidRDefault="00D16DF5" w:rsidP="00F66453">
            <w:pPr>
              <w:ind w:firstLine="0"/>
              <w:rPr>
                <w:b/>
              </w:rPr>
            </w:pPr>
            <w:r>
              <w:rPr>
                <w:b/>
              </w:rPr>
              <w:t>Ugdomos</w:t>
            </w:r>
            <w:r w:rsidR="009855F9">
              <w:rPr>
                <w:b/>
              </w:rPr>
              <w:t xml:space="preserve"> kompetencijos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357B" w14:textId="582B5303" w:rsidR="009855F9" w:rsidRPr="00B65303" w:rsidRDefault="009855F9" w:rsidP="00F66453">
            <w:pPr>
              <w:ind w:firstLine="0"/>
            </w:pPr>
            <w:r w:rsidRPr="00125863">
              <w:t>Pažinimo kompetencija, komunikavimo kompetencija,</w:t>
            </w:r>
            <w:r w:rsidRPr="00B65303">
              <w:t xml:space="preserve"> </w:t>
            </w:r>
            <w:r>
              <w:t>s</w:t>
            </w:r>
            <w:r w:rsidRPr="00125863">
              <w:t>kaitmeninė kompetencija,</w:t>
            </w:r>
            <w:r w:rsidRPr="00B65303">
              <w:t xml:space="preserve"> </w:t>
            </w:r>
            <w:r>
              <w:t>k</w:t>
            </w:r>
            <w:r w:rsidRPr="00125863">
              <w:t>ūrybiškumo kompetencija</w:t>
            </w:r>
            <w:r w:rsidR="0016016F">
              <w:t>, kultūrinė kompetencija</w:t>
            </w:r>
            <w:r w:rsidRPr="00125863">
              <w:t xml:space="preserve"> </w:t>
            </w:r>
          </w:p>
          <w:p w14:paraId="37676FAC" w14:textId="77777777" w:rsidR="009855F9" w:rsidRPr="004D2973" w:rsidRDefault="009855F9" w:rsidP="00F66453">
            <w:pPr>
              <w:ind w:firstLine="0"/>
              <w:jc w:val="both"/>
              <w:rPr>
                <w:bCs/>
                <w:szCs w:val="24"/>
              </w:rPr>
            </w:pPr>
          </w:p>
        </w:tc>
      </w:tr>
      <w:tr w:rsidR="009855F9" w14:paraId="192E40CC" w14:textId="77777777" w:rsidTr="00F66453">
        <w:trPr>
          <w:trHeight w:val="52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C0CE" w14:textId="6F16E8EC" w:rsidR="009855F9" w:rsidRDefault="009855F9" w:rsidP="00F66453">
            <w:pPr>
              <w:ind w:firstLine="0"/>
              <w:rPr>
                <w:b/>
              </w:rPr>
            </w:pPr>
            <w:r>
              <w:rPr>
                <w:b/>
              </w:rPr>
              <w:t xml:space="preserve">Pamokos  tema 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8542" w14:textId="666BCAEF" w:rsidR="009855F9" w:rsidRPr="00174E79" w:rsidRDefault="009855F9" w:rsidP="00F66453">
            <w:pPr>
              <w:ind w:firstLine="0"/>
              <w:jc w:val="both"/>
              <w:rPr>
                <w:bCs/>
                <w:szCs w:val="24"/>
              </w:rPr>
            </w:pPr>
            <w:r w:rsidRPr="00174E79">
              <w:rPr>
                <w:bCs/>
                <w:szCs w:val="24"/>
              </w:rPr>
              <w:t xml:space="preserve">Daiktavardžių </w:t>
            </w:r>
            <w:r w:rsidR="00174E79" w:rsidRPr="00174E79">
              <w:rPr>
                <w:bCs/>
                <w:szCs w:val="24"/>
              </w:rPr>
              <w:t>planet</w:t>
            </w:r>
            <w:r w:rsidR="008E044C">
              <w:rPr>
                <w:bCs/>
                <w:szCs w:val="24"/>
              </w:rPr>
              <w:t>oje</w:t>
            </w:r>
          </w:p>
        </w:tc>
      </w:tr>
      <w:tr w:rsidR="009855F9" w14:paraId="464B98B5" w14:textId="77777777" w:rsidTr="00F66453">
        <w:trPr>
          <w:trHeight w:val="52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837D" w14:textId="7E9350DF" w:rsidR="009855F9" w:rsidRDefault="009855F9" w:rsidP="00F66453">
            <w:pPr>
              <w:ind w:firstLine="0"/>
              <w:rPr>
                <w:b/>
              </w:rPr>
            </w:pPr>
            <w:r>
              <w:rPr>
                <w:b/>
              </w:rPr>
              <w:t>Pamokos  tikslas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20CA" w14:textId="3D9EE207" w:rsidR="009855F9" w:rsidRPr="00734E4A" w:rsidRDefault="0016016F" w:rsidP="00F66453">
            <w:pPr>
              <w:ind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Gilinti mokinių morfologines žinias apie kalbos dalis - daiktavardį</w:t>
            </w:r>
            <w:r w:rsidR="007315CB">
              <w:rPr>
                <w:bCs/>
                <w:szCs w:val="24"/>
              </w:rPr>
              <w:t>.</w:t>
            </w:r>
          </w:p>
        </w:tc>
      </w:tr>
      <w:tr w:rsidR="009855F9" w14:paraId="0ACAEF93" w14:textId="77777777" w:rsidTr="00F66453">
        <w:trPr>
          <w:trHeight w:val="629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41DA" w14:textId="77777777" w:rsidR="009855F9" w:rsidRDefault="009855F9" w:rsidP="00F66453">
            <w:pPr>
              <w:ind w:firstLine="0"/>
              <w:rPr>
                <w:b/>
              </w:rPr>
            </w:pPr>
            <w:r>
              <w:rPr>
                <w:b/>
              </w:rPr>
              <w:t>Uždaviniai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777F" w14:textId="407759ED" w:rsidR="009855F9" w:rsidRPr="007315CB" w:rsidRDefault="0016016F" w:rsidP="00D46EE4">
            <w:pPr>
              <w:pStyle w:val="Sraopastraipa"/>
              <w:ind w:left="34" w:hanging="22"/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bCs/>
                <w:lang w:val="lt-LT"/>
              </w:rPr>
              <w:t>Mokiniai atpažins daiktavardžius sakiniuose, išskirs juos iš kitų kalbos dalių, nusakys giminę ir skaičių</w:t>
            </w:r>
            <w:r w:rsidR="003D5432">
              <w:rPr>
                <w:rFonts w:ascii="Times New Roman" w:hAnsi="Times New Roman" w:cs="Times New Roman"/>
                <w:bCs/>
                <w:lang w:val="lt-LT"/>
              </w:rPr>
              <w:t>.</w:t>
            </w:r>
          </w:p>
        </w:tc>
      </w:tr>
      <w:tr w:rsidR="009855F9" w14:paraId="0630419C" w14:textId="77777777" w:rsidTr="00F66453">
        <w:trPr>
          <w:trHeight w:val="50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582DE" w14:textId="77777777" w:rsidR="009855F9" w:rsidRDefault="009855F9" w:rsidP="00F66453">
            <w:pPr>
              <w:ind w:firstLine="0"/>
              <w:rPr>
                <w:b/>
              </w:rPr>
            </w:pPr>
            <w:r>
              <w:rPr>
                <w:b/>
              </w:rPr>
              <w:t>Metodai ir būdai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356C" w14:textId="69F981B8" w:rsidR="009855F9" w:rsidRDefault="009855F9" w:rsidP="00F66453">
            <w:pPr>
              <w:ind w:firstLine="0"/>
              <w:jc w:val="both"/>
            </w:pPr>
            <w:r>
              <w:t>Darbas grupėje, poroje, savarankiškas darbas</w:t>
            </w:r>
            <w:r w:rsidR="00D46EE4">
              <w:t>, darbas su mobiliaisiais telefonais</w:t>
            </w:r>
            <w:r w:rsidR="003F3D55">
              <w:t>, vizualiojo mąstymo strategijos taikymas.</w:t>
            </w:r>
          </w:p>
        </w:tc>
      </w:tr>
      <w:tr w:rsidR="009855F9" w14:paraId="453CF42B" w14:textId="77777777" w:rsidTr="00F66453">
        <w:trPr>
          <w:trHeight w:val="48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B31" w14:textId="77777777" w:rsidR="009855F9" w:rsidRDefault="009855F9" w:rsidP="00F66453">
            <w:pPr>
              <w:ind w:firstLine="0"/>
              <w:rPr>
                <w:b/>
              </w:rPr>
            </w:pPr>
            <w:r>
              <w:rPr>
                <w:b/>
              </w:rPr>
              <w:t>Priemonės</w:t>
            </w:r>
          </w:p>
          <w:p w14:paraId="4E86FF25" w14:textId="77777777" w:rsidR="009855F9" w:rsidRDefault="009855F9" w:rsidP="00F66453">
            <w:pPr>
              <w:ind w:firstLine="0"/>
              <w:rPr>
                <w:b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71F0F" w14:textId="4D7D600B" w:rsidR="009855F9" w:rsidRDefault="009855F9" w:rsidP="00F66453">
            <w:pPr>
              <w:ind w:firstLine="0"/>
              <w:jc w:val="both"/>
              <w:rPr>
                <w:rStyle w:val="apple-style-span"/>
              </w:rPr>
            </w:pPr>
            <w:r>
              <w:rPr>
                <w:rStyle w:val="apple-style-span"/>
              </w:rPr>
              <w:t>Užduočių lapai. Kompiuteris, mobil</w:t>
            </w:r>
            <w:r w:rsidR="00D46EE4">
              <w:rPr>
                <w:rStyle w:val="apple-style-span"/>
              </w:rPr>
              <w:t>ū</w:t>
            </w:r>
            <w:r>
              <w:rPr>
                <w:rStyle w:val="apple-style-span"/>
              </w:rPr>
              <w:t>s telefona</w:t>
            </w:r>
            <w:r w:rsidR="00D46EE4">
              <w:rPr>
                <w:rStyle w:val="apple-style-span"/>
              </w:rPr>
              <w:t>i</w:t>
            </w:r>
            <w:r w:rsidR="0016016F">
              <w:rPr>
                <w:rStyle w:val="apple-style-span"/>
              </w:rPr>
              <w:t>.</w:t>
            </w:r>
          </w:p>
          <w:p w14:paraId="426F5C83" w14:textId="77777777" w:rsidR="009855F9" w:rsidRDefault="009855F9" w:rsidP="00F66453">
            <w:pPr>
              <w:jc w:val="both"/>
            </w:pPr>
          </w:p>
        </w:tc>
      </w:tr>
      <w:tr w:rsidR="009855F9" w14:paraId="5D82F338" w14:textId="77777777" w:rsidTr="00F66453">
        <w:trPr>
          <w:trHeight w:val="9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E2A6" w14:textId="77777777" w:rsidR="009855F9" w:rsidRDefault="009855F9" w:rsidP="00F66453">
            <w:pPr>
              <w:ind w:firstLine="0"/>
              <w:rPr>
                <w:b/>
              </w:rPr>
            </w:pPr>
            <w:r>
              <w:rPr>
                <w:b/>
              </w:rPr>
              <w:t>Ištekliai internete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9C92" w14:textId="42801180" w:rsidR="00D46EE4" w:rsidRDefault="00D46EE4" w:rsidP="00D46EE4">
            <w:pPr>
              <w:ind w:firstLine="0"/>
              <w:jc w:val="center"/>
              <w:rPr>
                <w:rFonts w:cs="Times New Roman"/>
                <w:szCs w:val="24"/>
              </w:rPr>
            </w:pPr>
            <w:hyperlink r:id="rId5" w:history="1">
              <w:r w:rsidRPr="009D092B">
                <w:rPr>
                  <w:rStyle w:val="Hipersaitas"/>
                  <w:rFonts w:cs="Times New Roman"/>
                  <w:szCs w:val="24"/>
                </w:rPr>
                <w:t>https://collections.louvre.fr/ark:/53355/cl010059560</w:t>
              </w:r>
            </w:hyperlink>
          </w:p>
          <w:p w14:paraId="467499D5" w14:textId="2E261BDC" w:rsidR="00D46EE4" w:rsidRPr="006A3371" w:rsidRDefault="00D46EE4" w:rsidP="00D46EE4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6A337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A3371">
              <w:rPr>
                <w:rFonts w:cs="Times New Roman"/>
                <w:szCs w:val="24"/>
              </w:rPr>
              <w:t>Le</w:t>
            </w:r>
            <w:proofErr w:type="spellEnd"/>
            <w:r w:rsidRPr="006A337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A3371">
              <w:rPr>
                <w:rFonts w:cs="Times New Roman"/>
                <w:szCs w:val="24"/>
              </w:rPr>
              <w:t>Gobelet</w:t>
            </w:r>
            <w:proofErr w:type="spellEnd"/>
          </w:p>
          <w:p w14:paraId="023E6144" w14:textId="644974CB" w:rsidR="00D46EE4" w:rsidRDefault="00D46EE4" w:rsidP="00D46EE4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6A3371">
              <w:rPr>
                <w:rFonts w:cs="Times New Roman"/>
                <w:szCs w:val="24"/>
              </w:rPr>
              <w:t>d'argent</w:t>
            </w:r>
            <w:proofErr w:type="spellEnd"/>
            <w:r w:rsidRPr="006A3371">
              <w:rPr>
                <w:rFonts w:cs="Times New Roman"/>
                <w:szCs w:val="24"/>
              </w:rPr>
              <w:t xml:space="preserve"> (Sidabrinė taurė)</w:t>
            </w:r>
          </w:p>
          <w:p w14:paraId="3556C9A8" w14:textId="5105451F" w:rsidR="009855F9" w:rsidRDefault="009855F9" w:rsidP="00F66453">
            <w:pPr>
              <w:ind w:firstLine="0"/>
              <w:jc w:val="both"/>
              <w:rPr>
                <w:rStyle w:val="apple-style-span"/>
              </w:rPr>
            </w:pPr>
          </w:p>
        </w:tc>
      </w:tr>
    </w:tbl>
    <w:p w14:paraId="03B9863C" w14:textId="77777777" w:rsidR="009855F9" w:rsidRDefault="009855F9" w:rsidP="009855F9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7F5F6BEF" w14:textId="77777777" w:rsidR="009855F9" w:rsidRDefault="009855F9" w:rsidP="009855F9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0ABC9C40" w14:textId="77777777" w:rsidR="009855F9" w:rsidRDefault="009855F9" w:rsidP="009855F9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2A94FD32" w14:textId="77777777" w:rsidR="009855F9" w:rsidRDefault="009855F9" w:rsidP="009855F9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30C22FEC" w14:textId="0956055B" w:rsidR="009855F9" w:rsidRPr="00694117" w:rsidRDefault="00FC57FD" w:rsidP="009855F9">
      <w:pPr>
        <w:spacing w:line="276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Pamokos </w:t>
      </w:r>
      <w:r w:rsidR="009855F9" w:rsidRPr="00694117">
        <w:rPr>
          <w:rFonts w:cs="Times New Roman"/>
          <w:b/>
          <w:bCs/>
          <w:szCs w:val="24"/>
        </w:rPr>
        <w:t xml:space="preserve"> planas</w:t>
      </w:r>
    </w:p>
    <w:tbl>
      <w:tblPr>
        <w:tblStyle w:val="Lentelstinklelis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410"/>
        <w:gridCol w:w="4962"/>
        <w:gridCol w:w="2976"/>
      </w:tblGrid>
      <w:tr w:rsidR="00571490" w:rsidRPr="0017409B" w14:paraId="36A60E21" w14:textId="77777777" w:rsidTr="00571490">
        <w:tc>
          <w:tcPr>
            <w:tcW w:w="2410" w:type="dxa"/>
          </w:tcPr>
          <w:p w14:paraId="56600496" w14:textId="77777777" w:rsidR="00571490" w:rsidRPr="00FC424E" w:rsidRDefault="00571490" w:rsidP="00F6645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Mokymo ir mokymosi eiga</w:t>
            </w:r>
          </w:p>
        </w:tc>
        <w:tc>
          <w:tcPr>
            <w:tcW w:w="4962" w:type="dxa"/>
          </w:tcPr>
          <w:p w14:paraId="3C9CDA64" w14:textId="77777777" w:rsidR="00571490" w:rsidRPr="00FC424E" w:rsidRDefault="00571490" w:rsidP="00F6645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Veikla</w:t>
            </w:r>
          </w:p>
        </w:tc>
        <w:tc>
          <w:tcPr>
            <w:tcW w:w="2976" w:type="dxa"/>
          </w:tcPr>
          <w:p w14:paraId="6872F762" w14:textId="77777777" w:rsidR="00571490" w:rsidRDefault="00571490" w:rsidP="00F6645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Priemonės</w:t>
            </w:r>
          </w:p>
          <w:p w14:paraId="1D894844" w14:textId="77777777" w:rsidR="00571490" w:rsidRPr="00FC424E" w:rsidRDefault="00571490" w:rsidP="00F6645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(pastabos)</w:t>
            </w:r>
          </w:p>
        </w:tc>
      </w:tr>
      <w:tr w:rsidR="00571490" w:rsidRPr="006A3371" w14:paraId="1CC7B48F" w14:textId="77777777" w:rsidTr="00571490">
        <w:tc>
          <w:tcPr>
            <w:tcW w:w="2410" w:type="dxa"/>
          </w:tcPr>
          <w:p w14:paraId="6C1D5406" w14:textId="77777777" w:rsidR="00571490" w:rsidRDefault="00571490" w:rsidP="00F66453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SUŽADINIMAS</w:t>
            </w:r>
          </w:p>
          <w:p w14:paraId="28034768" w14:textId="77777777" w:rsidR="00571490" w:rsidRDefault="00571490" w:rsidP="00F66453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Užduotis, taikant vizualinio mąstymo strategiją</w:t>
            </w:r>
          </w:p>
          <w:p w14:paraId="2324483C" w14:textId="748BF2D9" w:rsidR="00571490" w:rsidRPr="006A3371" w:rsidRDefault="00571490" w:rsidP="00F6645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4962" w:type="dxa"/>
          </w:tcPr>
          <w:p w14:paraId="0543C3FC" w14:textId="6B69BD0B" w:rsidR="00571490" w:rsidRPr="003F3D55" w:rsidRDefault="00571490" w:rsidP="006A3371">
            <w:pPr>
              <w:ind w:firstLine="0"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Užduotis  „</w:t>
            </w:r>
            <w:r w:rsidRPr="003F3D55">
              <w:rPr>
                <w:rFonts w:cs="Times New Roman"/>
                <w:b/>
                <w:bCs/>
                <w:szCs w:val="24"/>
              </w:rPr>
              <w:t>Vaizdų paslaptys</w:t>
            </w:r>
            <w:r>
              <w:rPr>
                <w:rFonts w:cs="Times New Roman"/>
                <w:b/>
                <w:bCs/>
                <w:szCs w:val="24"/>
              </w:rPr>
              <w:t>“</w:t>
            </w:r>
          </w:p>
          <w:p w14:paraId="6192D22E" w14:textId="02788B50" w:rsidR="00571490" w:rsidRPr="006A3371" w:rsidRDefault="00571490" w:rsidP="006A3371">
            <w:pPr>
              <w:ind w:firstLine="0"/>
              <w:jc w:val="both"/>
              <w:rPr>
                <w:rFonts w:cs="Times New Roman"/>
                <w:szCs w:val="24"/>
              </w:rPr>
            </w:pPr>
            <w:r w:rsidRPr="006A3371">
              <w:rPr>
                <w:rFonts w:cs="Times New Roman"/>
                <w:szCs w:val="24"/>
              </w:rPr>
              <w:t xml:space="preserve">Demonstruojamas </w:t>
            </w:r>
            <w:proofErr w:type="spellStart"/>
            <w:r w:rsidRPr="006A3371">
              <w:rPr>
                <w:rFonts w:cs="Times New Roman"/>
                <w:szCs w:val="24"/>
              </w:rPr>
              <w:t>Jean</w:t>
            </w:r>
            <w:r w:rsidR="00892A9F">
              <w:rPr>
                <w:rFonts w:cs="Times New Roman"/>
                <w:szCs w:val="24"/>
              </w:rPr>
              <w:t>o</w:t>
            </w:r>
            <w:proofErr w:type="spellEnd"/>
            <w:r w:rsidRPr="006A337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A3371">
              <w:rPr>
                <w:rFonts w:cs="Times New Roman"/>
                <w:szCs w:val="24"/>
              </w:rPr>
              <w:t>Siméon</w:t>
            </w:r>
            <w:r w:rsidR="00892A9F">
              <w:rPr>
                <w:rFonts w:cs="Times New Roman"/>
                <w:szCs w:val="24"/>
              </w:rPr>
              <w:t>o</w:t>
            </w:r>
            <w:proofErr w:type="spellEnd"/>
            <w:r w:rsidRPr="006A337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A3371">
              <w:rPr>
                <w:rFonts w:cs="Times New Roman"/>
                <w:szCs w:val="24"/>
              </w:rPr>
              <w:t>Chardin</w:t>
            </w:r>
            <w:r w:rsidR="00892A9F">
              <w:rPr>
                <w:rFonts w:cs="Times New Roman"/>
                <w:szCs w:val="24"/>
              </w:rPr>
              <w:t>o</w:t>
            </w:r>
            <w:proofErr w:type="spellEnd"/>
            <w:r w:rsidRPr="006A3371">
              <w:rPr>
                <w:rFonts w:cs="Times New Roman"/>
                <w:szCs w:val="24"/>
              </w:rPr>
              <w:t xml:space="preserve"> paveikslas (natiurmortas)</w:t>
            </w:r>
            <w:r w:rsidR="00892A9F">
              <w:rPr>
                <w:rFonts w:cs="Times New Roman"/>
                <w:szCs w:val="24"/>
              </w:rPr>
              <w:t>.</w:t>
            </w:r>
          </w:p>
          <w:p w14:paraId="45D1291E" w14:textId="023DB5AD" w:rsidR="00571490" w:rsidRDefault="00571490" w:rsidP="00174E79">
            <w:pPr>
              <w:ind w:firstLine="0"/>
              <w:jc w:val="both"/>
              <w:rPr>
                <w:rFonts w:cs="Times New Roman"/>
                <w:szCs w:val="24"/>
              </w:rPr>
            </w:pPr>
            <w:r w:rsidRPr="006A3371">
              <w:rPr>
                <w:rFonts w:cs="Times New Roman"/>
                <w:szCs w:val="24"/>
              </w:rPr>
              <w:t>„Sidabrinė taurė“ (</w:t>
            </w:r>
            <w:r w:rsidR="00892A9F">
              <w:rPr>
                <w:rFonts w:cs="Times New Roman"/>
                <w:szCs w:val="24"/>
              </w:rPr>
              <w:t>su natiurmorto sąvoka</w:t>
            </w:r>
            <w:r w:rsidRPr="006A3371">
              <w:rPr>
                <w:rFonts w:cs="Times New Roman"/>
                <w:szCs w:val="24"/>
              </w:rPr>
              <w:t xml:space="preserve"> mokiniai yra susipažinę per dailės</w:t>
            </w:r>
            <w:r>
              <w:rPr>
                <w:rFonts w:cs="Times New Roman"/>
                <w:szCs w:val="24"/>
              </w:rPr>
              <w:t xml:space="preserve"> </w:t>
            </w:r>
            <w:r w:rsidRPr="006A3371">
              <w:rPr>
                <w:rFonts w:cs="Times New Roman"/>
                <w:szCs w:val="24"/>
              </w:rPr>
              <w:t xml:space="preserve">pamokas, patys yra </w:t>
            </w:r>
            <w:r w:rsidR="00892A9F">
              <w:rPr>
                <w:rFonts w:cs="Times New Roman"/>
                <w:szCs w:val="24"/>
              </w:rPr>
              <w:t>juos kūrę</w:t>
            </w:r>
            <w:r w:rsidRPr="006A3371">
              <w:rPr>
                <w:rFonts w:cs="Times New Roman"/>
                <w:szCs w:val="24"/>
              </w:rPr>
              <w:t>).</w:t>
            </w:r>
          </w:p>
          <w:p w14:paraId="596E5187" w14:textId="66FACCD2" w:rsidR="00571490" w:rsidRDefault="00571490" w:rsidP="00174E79">
            <w:pPr>
              <w:ind w:firstLine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Aptariamas paveikslas pagal vizualinio mąstymo strategijos klausius: Kas vyksta? Ką matai? Kodėl taip sakai?</w:t>
            </w:r>
          </w:p>
          <w:p w14:paraId="06E6AD57" w14:textId="1B045EB2" w:rsidR="00571490" w:rsidRDefault="00892A9F" w:rsidP="00174E79">
            <w:pPr>
              <w:ind w:firstLine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571490">
              <w:rPr>
                <w:rFonts w:cs="Times New Roman"/>
                <w:szCs w:val="24"/>
              </w:rPr>
              <w:t>er</w:t>
            </w:r>
            <w:r>
              <w:rPr>
                <w:rFonts w:cs="Times New Roman"/>
                <w:szCs w:val="24"/>
              </w:rPr>
              <w:t>e</w:t>
            </w:r>
            <w:r w:rsidR="00571490">
              <w:rPr>
                <w:rFonts w:cs="Times New Roman"/>
                <w:szCs w:val="24"/>
              </w:rPr>
              <w:t xml:space="preserve">inama prie daiktų sąvokos. </w:t>
            </w:r>
            <w:r w:rsidR="00571490" w:rsidRPr="006A3371">
              <w:rPr>
                <w:rFonts w:cs="Times New Roman"/>
                <w:szCs w:val="24"/>
              </w:rPr>
              <w:t>Mokinių prašoma išvardinti paveiksle</w:t>
            </w:r>
            <w:r w:rsidR="00571490">
              <w:rPr>
                <w:rFonts w:cs="Times New Roman"/>
                <w:szCs w:val="24"/>
              </w:rPr>
              <w:t xml:space="preserve"> </w:t>
            </w:r>
            <w:r w:rsidR="00571490" w:rsidRPr="006A3371">
              <w:rPr>
                <w:rFonts w:cs="Times New Roman"/>
                <w:szCs w:val="24"/>
              </w:rPr>
              <w:t>pavaizduotus daiktus. Prisimenama „daiktavardžio“ sąvoka. Mokinių</w:t>
            </w:r>
            <w:r w:rsidR="00571490">
              <w:rPr>
                <w:rFonts w:cs="Times New Roman"/>
                <w:szCs w:val="24"/>
              </w:rPr>
              <w:t xml:space="preserve"> </w:t>
            </w:r>
            <w:r w:rsidR="00571490" w:rsidRPr="006A3371">
              <w:rPr>
                <w:rFonts w:cs="Times New Roman"/>
                <w:szCs w:val="24"/>
              </w:rPr>
              <w:t>prašoma pasakyti</w:t>
            </w:r>
            <w:r w:rsidR="00B6113B">
              <w:rPr>
                <w:rFonts w:cs="Times New Roman"/>
                <w:szCs w:val="24"/>
              </w:rPr>
              <w:t>,</w:t>
            </w:r>
            <w:r w:rsidR="00571490" w:rsidRPr="006A3371">
              <w:rPr>
                <w:rFonts w:cs="Times New Roman"/>
                <w:szCs w:val="24"/>
              </w:rPr>
              <w:t xml:space="preserve"> ar šie daiktai yra vyriškos ar moteriškos giminės </w:t>
            </w:r>
            <w:r w:rsidR="00B6113B">
              <w:rPr>
                <w:rFonts w:cs="Times New Roman"/>
                <w:szCs w:val="24"/>
              </w:rPr>
              <w:t>–</w:t>
            </w:r>
            <w:r w:rsidR="00571490">
              <w:rPr>
                <w:rFonts w:cs="Times New Roman"/>
                <w:szCs w:val="24"/>
              </w:rPr>
              <w:t xml:space="preserve"> </w:t>
            </w:r>
            <w:r w:rsidR="00571490" w:rsidRPr="006A3371">
              <w:rPr>
                <w:rFonts w:cs="Times New Roman"/>
                <w:szCs w:val="24"/>
              </w:rPr>
              <w:t>prisimenamos daiktavardžio giminės. Aiškinamasi</w:t>
            </w:r>
            <w:r w:rsidR="00B6113B">
              <w:rPr>
                <w:rFonts w:cs="Times New Roman"/>
                <w:szCs w:val="24"/>
              </w:rPr>
              <w:t xml:space="preserve">, </w:t>
            </w:r>
            <w:r w:rsidR="00571490" w:rsidRPr="006A3371">
              <w:rPr>
                <w:rFonts w:cs="Times New Roman"/>
                <w:szCs w:val="24"/>
              </w:rPr>
              <w:t>ar daiktų yra po vieną ar</w:t>
            </w:r>
            <w:r w:rsidR="00571490">
              <w:rPr>
                <w:rFonts w:cs="Times New Roman"/>
                <w:szCs w:val="24"/>
              </w:rPr>
              <w:t xml:space="preserve"> </w:t>
            </w:r>
            <w:r w:rsidR="00571490" w:rsidRPr="006A3371">
              <w:rPr>
                <w:rFonts w:cs="Times New Roman"/>
                <w:szCs w:val="24"/>
              </w:rPr>
              <w:t xml:space="preserve">daug – prisimenama </w:t>
            </w:r>
            <w:r w:rsidR="00B6113B">
              <w:rPr>
                <w:rFonts w:cs="Times New Roman"/>
                <w:szCs w:val="24"/>
              </w:rPr>
              <w:t>skaičiaus</w:t>
            </w:r>
            <w:r w:rsidR="00571490" w:rsidRPr="006A3371">
              <w:rPr>
                <w:rFonts w:cs="Times New Roman"/>
                <w:szCs w:val="24"/>
              </w:rPr>
              <w:t xml:space="preserve"> sąvoka.</w:t>
            </w:r>
          </w:p>
          <w:p w14:paraId="263C03E6" w14:textId="3420911E" w:rsidR="00BD5077" w:rsidRDefault="00BD5077" w:rsidP="00174E79">
            <w:pPr>
              <w:ind w:firstLine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Skelbiamas ir aptariamos pamokos uždavinys.</w:t>
            </w:r>
          </w:p>
          <w:p w14:paraId="41F3E051" w14:textId="5DDA5724" w:rsidR="00571490" w:rsidRPr="006A3371" w:rsidRDefault="00571490" w:rsidP="00174E79">
            <w:pPr>
              <w:ind w:firstLine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976" w:type="dxa"/>
          </w:tcPr>
          <w:p w14:paraId="7B71CA3C" w14:textId="77777777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6A3371">
              <w:rPr>
                <w:rFonts w:cs="Times New Roman"/>
                <w:szCs w:val="24"/>
              </w:rPr>
              <w:t xml:space="preserve">Naudoti šaltiniai </w:t>
            </w:r>
          </w:p>
          <w:p w14:paraId="4DF3A663" w14:textId="2DB8E6BE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  <w:hyperlink r:id="rId6" w:history="1">
              <w:r w:rsidRPr="009D092B">
                <w:rPr>
                  <w:rStyle w:val="Hipersaitas"/>
                  <w:rFonts w:cs="Times New Roman"/>
                  <w:szCs w:val="24"/>
                </w:rPr>
                <w:t>https://collections.louvre.fr/ark:/53355/cl010059560</w:t>
              </w:r>
            </w:hyperlink>
            <w:r w:rsidRPr="006A3371">
              <w:rPr>
                <w:rFonts w:cs="Times New Roman"/>
                <w:szCs w:val="24"/>
              </w:rPr>
              <w:t xml:space="preserve"> </w:t>
            </w:r>
          </w:p>
          <w:p w14:paraId="4F1CF4AE" w14:textId="195E33BD" w:rsidR="00571490" w:rsidRPr="006A3371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6A3371">
              <w:rPr>
                <w:rFonts w:cs="Times New Roman"/>
                <w:szCs w:val="24"/>
              </w:rPr>
              <w:t>Le</w:t>
            </w:r>
            <w:proofErr w:type="spellEnd"/>
            <w:r w:rsidRPr="006A337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6A3371">
              <w:rPr>
                <w:rFonts w:cs="Times New Roman"/>
                <w:szCs w:val="24"/>
              </w:rPr>
              <w:t>Gobelet</w:t>
            </w:r>
            <w:proofErr w:type="spellEnd"/>
          </w:p>
          <w:p w14:paraId="59EFD50E" w14:textId="146F57BC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  <w:proofErr w:type="spellStart"/>
            <w:r w:rsidRPr="006A3371">
              <w:rPr>
                <w:rFonts w:cs="Times New Roman"/>
                <w:szCs w:val="24"/>
              </w:rPr>
              <w:t>d'argent</w:t>
            </w:r>
            <w:proofErr w:type="spellEnd"/>
            <w:r w:rsidRPr="006A3371">
              <w:rPr>
                <w:rFonts w:cs="Times New Roman"/>
                <w:szCs w:val="24"/>
              </w:rPr>
              <w:t xml:space="preserve"> (Sidabrinė taurė)</w:t>
            </w:r>
          </w:p>
          <w:p w14:paraId="40501A50" w14:textId="77777777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  <w:p w14:paraId="2AC1FB15" w14:textId="77777777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  <w:p w14:paraId="5CC1AAA3" w14:textId="77777777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  <w:p w14:paraId="255AE842" w14:textId="77777777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  <w:p w14:paraId="5AC084A2" w14:textId="77777777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  <w:p w14:paraId="43F157F2" w14:textId="24E39300" w:rsidR="00571490" w:rsidRPr="006A3371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571490" w:rsidRPr="006A3371" w14:paraId="5E0A5630" w14:textId="77777777" w:rsidTr="00571490">
        <w:tc>
          <w:tcPr>
            <w:tcW w:w="2410" w:type="dxa"/>
          </w:tcPr>
          <w:p w14:paraId="773B23D3" w14:textId="50D2A4D8" w:rsidR="00571490" w:rsidRDefault="00571490" w:rsidP="00F66453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PAMOKOS EIGA</w:t>
            </w:r>
          </w:p>
        </w:tc>
        <w:tc>
          <w:tcPr>
            <w:tcW w:w="4962" w:type="dxa"/>
          </w:tcPr>
          <w:p w14:paraId="362901E1" w14:textId="149D8910" w:rsidR="00571490" w:rsidRPr="006A3371" w:rsidRDefault="00571490" w:rsidP="006A3371">
            <w:pPr>
              <w:ind w:firstLine="0"/>
              <w:jc w:val="both"/>
              <w:rPr>
                <w:rFonts w:cs="Times New Roman"/>
                <w:b/>
                <w:bCs/>
                <w:szCs w:val="24"/>
              </w:rPr>
            </w:pPr>
            <w:r w:rsidRPr="006A3371">
              <w:rPr>
                <w:rFonts w:cs="Times New Roman"/>
                <w:b/>
                <w:bCs/>
                <w:szCs w:val="24"/>
              </w:rPr>
              <w:t>Grupinis darbas „</w:t>
            </w:r>
            <w:r>
              <w:rPr>
                <w:rFonts w:cs="Times New Roman"/>
                <w:b/>
                <w:bCs/>
                <w:szCs w:val="24"/>
              </w:rPr>
              <w:t>Gramatikos sode</w:t>
            </w:r>
            <w:r w:rsidRPr="006A3371">
              <w:rPr>
                <w:rFonts w:cs="Times New Roman"/>
                <w:b/>
                <w:bCs/>
                <w:szCs w:val="24"/>
              </w:rPr>
              <w:t>“</w:t>
            </w:r>
          </w:p>
          <w:p w14:paraId="5E39D985" w14:textId="34F2BBE8" w:rsidR="00571490" w:rsidRPr="006A3371" w:rsidRDefault="00571490" w:rsidP="006A3371">
            <w:pPr>
              <w:ind w:firstLine="0"/>
              <w:jc w:val="both"/>
              <w:rPr>
                <w:rFonts w:cs="Times New Roman"/>
                <w:szCs w:val="24"/>
              </w:rPr>
            </w:pPr>
            <w:r w:rsidRPr="006A3371">
              <w:rPr>
                <w:rFonts w:cs="Times New Roman"/>
                <w:szCs w:val="24"/>
              </w:rPr>
              <w:t>Mokiniai susiskirsto į grupes</w:t>
            </w:r>
            <w:r w:rsidR="00B6113B">
              <w:rPr>
                <w:rFonts w:cs="Times New Roman"/>
                <w:szCs w:val="24"/>
              </w:rPr>
              <w:t>,</w:t>
            </w:r>
            <w:r w:rsidRPr="006A3371">
              <w:rPr>
                <w:rFonts w:cs="Times New Roman"/>
                <w:szCs w:val="24"/>
              </w:rPr>
              <w:t xml:space="preserve"> gauna didelį medžio piešinį ir </w:t>
            </w:r>
            <w:r>
              <w:rPr>
                <w:rFonts w:cs="Times New Roman"/>
                <w:szCs w:val="24"/>
              </w:rPr>
              <w:t xml:space="preserve"> medžio </w:t>
            </w:r>
            <w:r w:rsidRPr="006A3371">
              <w:rPr>
                <w:rFonts w:cs="Times New Roman"/>
                <w:szCs w:val="24"/>
              </w:rPr>
              <w:t>lapus.</w:t>
            </w:r>
          </w:p>
          <w:p w14:paraId="01AB6A33" w14:textId="761B11E8" w:rsidR="00571490" w:rsidRDefault="00571490" w:rsidP="006A3371">
            <w:pPr>
              <w:ind w:firstLine="0"/>
              <w:jc w:val="both"/>
              <w:rPr>
                <w:rFonts w:cs="Times New Roman"/>
                <w:szCs w:val="24"/>
              </w:rPr>
            </w:pPr>
            <w:r w:rsidRPr="006A3371">
              <w:rPr>
                <w:rFonts w:cs="Times New Roman"/>
                <w:szCs w:val="24"/>
              </w:rPr>
              <w:t>„Lapų“ kortelėse parašyti įvairūs žodži</w:t>
            </w:r>
            <w:r>
              <w:rPr>
                <w:rFonts w:cs="Times New Roman"/>
                <w:szCs w:val="24"/>
              </w:rPr>
              <w:t>ai</w:t>
            </w:r>
            <w:r w:rsidRPr="006A3371">
              <w:rPr>
                <w:rFonts w:cs="Times New Roman"/>
                <w:szCs w:val="24"/>
              </w:rPr>
              <w:t xml:space="preserve"> (daiktavardžiai, veiksmažodžiai,</w:t>
            </w:r>
            <w:r w:rsidR="00097239">
              <w:rPr>
                <w:rFonts w:cs="Times New Roman"/>
                <w:szCs w:val="24"/>
              </w:rPr>
              <w:t xml:space="preserve"> </w:t>
            </w:r>
            <w:r w:rsidRPr="006A3371">
              <w:rPr>
                <w:rFonts w:cs="Times New Roman"/>
                <w:szCs w:val="24"/>
              </w:rPr>
              <w:t>būdvardžiai). Mokiniai turi klijuoti ant medžio lapus tik su daiktavardžiais</w:t>
            </w:r>
            <w:r w:rsidR="00B6113B">
              <w:rPr>
                <w:rFonts w:cs="Times New Roman"/>
                <w:szCs w:val="24"/>
              </w:rPr>
              <w:t>.</w:t>
            </w:r>
          </w:p>
          <w:p w14:paraId="1DD8A506" w14:textId="5DA0FA17" w:rsidR="00B6113B" w:rsidRDefault="00B6113B" w:rsidP="006A3371">
            <w:pPr>
              <w:ind w:firstLine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Mokiniai pristato atliktus darbus.</w:t>
            </w:r>
          </w:p>
          <w:p w14:paraId="2815E4DF" w14:textId="6F9068B9" w:rsidR="00571490" w:rsidRPr="006A3371" w:rsidRDefault="00571490" w:rsidP="003F3D55">
            <w:pPr>
              <w:ind w:firstLine="0"/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Savarankiškas darbas </w:t>
            </w:r>
            <w:r w:rsidRPr="006A3371">
              <w:rPr>
                <w:rFonts w:cs="Times New Roman"/>
                <w:b/>
                <w:bCs/>
                <w:szCs w:val="24"/>
              </w:rPr>
              <w:t>„</w:t>
            </w:r>
            <w:r w:rsidR="00097239">
              <w:rPr>
                <w:rFonts w:cs="Times New Roman"/>
                <w:b/>
                <w:bCs/>
                <w:szCs w:val="24"/>
              </w:rPr>
              <w:t>Daiktavardžių</w:t>
            </w:r>
            <w:r>
              <w:rPr>
                <w:rFonts w:cs="Times New Roman"/>
                <w:b/>
                <w:bCs/>
                <w:szCs w:val="24"/>
              </w:rPr>
              <w:t xml:space="preserve"> seklys</w:t>
            </w:r>
            <w:r w:rsidRPr="006A3371">
              <w:rPr>
                <w:rFonts w:cs="Times New Roman"/>
                <w:b/>
                <w:bCs/>
                <w:szCs w:val="24"/>
              </w:rPr>
              <w:t>“</w:t>
            </w:r>
          </w:p>
          <w:p w14:paraId="129085D0" w14:textId="2E8A7C26" w:rsidR="00571490" w:rsidRDefault="00571490" w:rsidP="003F3D55">
            <w:pPr>
              <w:ind w:firstLine="0"/>
              <w:jc w:val="both"/>
              <w:rPr>
                <w:rFonts w:cs="Times New Roman"/>
                <w:szCs w:val="24"/>
              </w:rPr>
            </w:pPr>
            <w:r w:rsidRPr="006A3371">
              <w:rPr>
                <w:rFonts w:cs="Times New Roman"/>
                <w:szCs w:val="24"/>
              </w:rPr>
              <w:t xml:space="preserve">Dirbama </w:t>
            </w:r>
            <w:r>
              <w:rPr>
                <w:rFonts w:cs="Times New Roman"/>
                <w:szCs w:val="24"/>
              </w:rPr>
              <w:t>„</w:t>
            </w:r>
            <w:r w:rsidRPr="006A3371">
              <w:rPr>
                <w:rFonts w:cs="Times New Roman"/>
                <w:szCs w:val="24"/>
              </w:rPr>
              <w:t>Užrašų sąsiuvinyje</w:t>
            </w:r>
            <w:r>
              <w:rPr>
                <w:rFonts w:cs="Times New Roman"/>
                <w:szCs w:val="24"/>
              </w:rPr>
              <w:t>“</w:t>
            </w:r>
            <w:r w:rsidRPr="006A3371">
              <w:rPr>
                <w:rFonts w:cs="Times New Roman"/>
                <w:szCs w:val="24"/>
              </w:rPr>
              <w:t>: ieškoma daiktavardžių, nustatoma jų giminė,</w:t>
            </w:r>
            <w:r>
              <w:rPr>
                <w:rFonts w:cs="Times New Roman"/>
                <w:szCs w:val="24"/>
              </w:rPr>
              <w:t xml:space="preserve"> </w:t>
            </w:r>
            <w:r w:rsidRPr="006A3371">
              <w:rPr>
                <w:rFonts w:cs="Times New Roman"/>
                <w:szCs w:val="24"/>
              </w:rPr>
              <w:t xml:space="preserve">skaičius, </w:t>
            </w:r>
            <w:r>
              <w:rPr>
                <w:rFonts w:cs="Times New Roman"/>
                <w:szCs w:val="24"/>
              </w:rPr>
              <w:t>linksnis.</w:t>
            </w:r>
          </w:p>
          <w:p w14:paraId="32DA49DE" w14:textId="6F95E7CC" w:rsidR="00571490" w:rsidRPr="006A3371" w:rsidRDefault="00571490" w:rsidP="006A3371">
            <w:pPr>
              <w:ind w:firstLine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976" w:type="dxa"/>
          </w:tcPr>
          <w:p w14:paraId="7B5098FF" w14:textId="5955E5D8" w:rsidR="00571490" w:rsidRPr="006A3371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Žodžiai karpymui ir nuotrauka</w:t>
            </w:r>
            <w:r w:rsidR="00B6113B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(1priedas)</w:t>
            </w:r>
          </w:p>
        </w:tc>
      </w:tr>
      <w:tr w:rsidR="00571490" w:rsidRPr="006A3371" w14:paraId="2C4425D3" w14:textId="77777777" w:rsidTr="00571490">
        <w:tc>
          <w:tcPr>
            <w:tcW w:w="2410" w:type="dxa"/>
          </w:tcPr>
          <w:p w14:paraId="2D423D9C" w14:textId="41EB3FA3" w:rsidR="00571490" w:rsidRDefault="00571490" w:rsidP="00F66453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APIBENDRINIMAS</w:t>
            </w:r>
          </w:p>
        </w:tc>
        <w:tc>
          <w:tcPr>
            <w:tcW w:w="4962" w:type="dxa"/>
          </w:tcPr>
          <w:p w14:paraId="7E7BB79B" w14:textId="77777777" w:rsidR="00571490" w:rsidRPr="006A3371" w:rsidRDefault="00571490" w:rsidP="006A3371">
            <w:pPr>
              <w:ind w:firstLine="0"/>
              <w:jc w:val="both"/>
              <w:rPr>
                <w:rFonts w:cs="Times New Roman"/>
                <w:b/>
                <w:bCs/>
                <w:szCs w:val="24"/>
              </w:rPr>
            </w:pPr>
            <w:r w:rsidRPr="006A3371">
              <w:rPr>
                <w:rFonts w:cs="Times New Roman"/>
                <w:b/>
                <w:bCs/>
                <w:szCs w:val="24"/>
              </w:rPr>
              <w:t>Užduotis „Sugauk daiktavardį“</w:t>
            </w:r>
          </w:p>
          <w:p w14:paraId="54769C90" w14:textId="03A73BA5" w:rsidR="00571490" w:rsidRDefault="00571490" w:rsidP="003F3D55">
            <w:pPr>
              <w:ind w:firstLine="0"/>
              <w:jc w:val="both"/>
              <w:rPr>
                <w:rFonts w:cs="Times New Roman"/>
                <w:szCs w:val="24"/>
              </w:rPr>
            </w:pPr>
            <w:r w:rsidRPr="006A3371">
              <w:rPr>
                <w:rFonts w:cs="Times New Roman"/>
                <w:szCs w:val="24"/>
              </w:rPr>
              <w:t>Mokytojas sako žodžius (pvz., katė, bėga, gražus, medis,</w:t>
            </w:r>
            <w:r>
              <w:rPr>
                <w:rFonts w:cs="Times New Roman"/>
                <w:szCs w:val="24"/>
              </w:rPr>
              <w:t xml:space="preserve"> </w:t>
            </w:r>
            <w:r w:rsidRPr="006A3371">
              <w:rPr>
                <w:rFonts w:cs="Times New Roman"/>
                <w:szCs w:val="24"/>
              </w:rPr>
              <w:t>skaityti).</w:t>
            </w:r>
            <w:r w:rsidR="00B6113B">
              <w:rPr>
                <w:rFonts w:cs="Times New Roman"/>
                <w:szCs w:val="24"/>
              </w:rPr>
              <w:t xml:space="preserve"> </w:t>
            </w:r>
            <w:r w:rsidRPr="006A3371">
              <w:rPr>
                <w:rFonts w:cs="Times New Roman"/>
                <w:szCs w:val="24"/>
              </w:rPr>
              <w:t>Mokiniai turi ploti rankomis tik tada, kai išgirsta daiktavardį.</w:t>
            </w:r>
          </w:p>
          <w:p w14:paraId="614246A9" w14:textId="11C99553" w:rsidR="00571490" w:rsidRPr="006A3371" w:rsidRDefault="00571490" w:rsidP="003F3D55">
            <w:pPr>
              <w:ind w:firstLine="0"/>
              <w:jc w:val="both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76" w:type="dxa"/>
          </w:tcPr>
          <w:p w14:paraId="469DBC0D" w14:textId="77777777" w:rsidR="00571490" w:rsidRPr="006A3371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571490" w:rsidRPr="006A3371" w14:paraId="39DA7FCC" w14:textId="77777777" w:rsidTr="00571490">
        <w:tc>
          <w:tcPr>
            <w:tcW w:w="2410" w:type="dxa"/>
          </w:tcPr>
          <w:p w14:paraId="7AE4555C" w14:textId="747275A6" w:rsidR="00571490" w:rsidRDefault="00571490" w:rsidP="00F66453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ĮSIVERTINIMAS IR REFLEKSIJA</w:t>
            </w:r>
          </w:p>
        </w:tc>
        <w:tc>
          <w:tcPr>
            <w:tcW w:w="4962" w:type="dxa"/>
          </w:tcPr>
          <w:p w14:paraId="2142FE4E" w14:textId="30E92F72" w:rsidR="00571490" w:rsidRPr="00D46EE4" w:rsidRDefault="00571490" w:rsidP="00D46EE4">
            <w:pPr>
              <w:ind w:firstLine="0"/>
              <w:jc w:val="both"/>
              <w:rPr>
                <w:rFonts w:cs="Times New Roman"/>
                <w:b/>
                <w:bCs/>
                <w:szCs w:val="24"/>
              </w:rPr>
            </w:pPr>
            <w:r w:rsidRPr="00D46EE4">
              <w:rPr>
                <w:rFonts w:cs="Times New Roman"/>
                <w:b/>
                <w:bCs/>
                <w:szCs w:val="24"/>
              </w:rPr>
              <w:t>Įsivertinimas ir refleksija</w:t>
            </w:r>
            <w:r>
              <w:rPr>
                <w:rFonts w:cs="Times New Roman"/>
                <w:b/>
                <w:bCs/>
                <w:szCs w:val="24"/>
              </w:rPr>
              <w:t xml:space="preserve"> „Pažįstu daiktavardį“</w:t>
            </w:r>
          </w:p>
          <w:p w14:paraId="44879C4A" w14:textId="60BCBB29" w:rsidR="00571490" w:rsidRDefault="00571490" w:rsidP="0016016F">
            <w:pPr>
              <w:ind w:firstLine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Darbas </w:t>
            </w:r>
            <w:r w:rsidRPr="0016016F">
              <w:rPr>
                <w:rFonts w:cs="Times New Roman"/>
                <w:szCs w:val="24"/>
              </w:rPr>
              <w:t>„</w:t>
            </w:r>
            <w:proofErr w:type="spellStart"/>
            <w:r w:rsidRPr="0016016F">
              <w:rPr>
                <w:rFonts w:cs="Times New Roman"/>
                <w:szCs w:val="24"/>
              </w:rPr>
              <w:t>Mentimeter</w:t>
            </w:r>
            <w:proofErr w:type="spellEnd"/>
            <w:r w:rsidRPr="0016016F">
              <w:rPr>
                <w:rFonts w:cs="Times New Roman"/>
                <w:szCs w:val="24"/>
              </w:rPr>
              <w:t>“ –</w:t>
            </w:r>
            <w:r>
              <w:rPr>
                <w:rFonts w:cs="Times New Roman"/>
                <w:szCs w:val="24"/>
              </w:rPr>
              <w:t xml:space="preserve"> </w:t>
            </w:r>
            <w:r w:rsidRPr="0016016F">
              <w:rPr>
                <w:rFonts w:cs="Times New Roman"/>
                <w:szCs w:val="24"/>
              </w:rPr>
              <w:t>interaktyv</w:t>
            </w:r>
            <w:r>
              <w:rPr>
                <w:rFonts w:cs="Times New Roman"/>
                <w:szCs w:val="24"/>
              </w:rPr>
              <w:t xml:space="preserve">ioje </w:t>
            </w:r>
            <w:r w:rsidRPr="0016016F">
              <w:rPr>
                <w:rFonts w:cs="Times New Roman"/>
                <w:szCs w:val="24"/>
              </w:rPr>
              <w:t xml:space="preserve"> internetinė</w:t>
            </w:r>
            <w:r w:rsidR="00B6113B">
              <w:rPr>
                <w:rFonts w:cs="Times New Roman"/>
                <w:szCs w:val="24"/>
              </w:rPr>
              <w:t>je</w:t>
            </w:r>
            <w:r w:rsidRPr="0016016F">
              <w:rPr>
                <w:rFonts w:cs="Times New Roman"/>
                <w:szCs w:val="24"/>
              </w:rPr>
              <w:t xml:space="preserve"> platform</w:t>
            </w:r>
            <w:r>
              <w:rPr>
                <w:rFonts w:cs="Times New Roman"/>
                <w:szCs w:val="24"/>
              </w:rPr>
              <w:t>oje.</w:t>
            </w:r>
          </w:p>
          <w:p w14:paraId="4EDC0728" w14:textId="439FE063" w:rsidR="00571490" w:rsidRDefault="00571490" w:rsidP="004C192D">
            <w:pPr>
              <w:ind w:firstLine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</w:t>
            </w:r>
            <w:r w:rsidRPr="00D46EE4">
              <w:rPr>
                <w:rFonts w:cs="Times New Roman"/>
                <w:szCs w:val="24"/>
              </w:rPr>
              <w:t>okiniai</w:t>
            </w:r>
            <w:r>
              <w:rPr>
                <w:rFonts w:cs="Times New Roman"/>
                <w:szCs w:val="24"/>
              </w:rPr>
              <w:t xml:space="preserve">, naudodamiesi </w:t>
            </w:r>
            <w:r w:rsidR="00954CFA">
              <w:rPr>
                <w:rFonts w:cs="Times New Roman"/>
                <w:szCs w:val="24"/>
              </w:rPr>
              <w:t>kompiuteriais</w:t>
            </w:r>
            <w:r w:rsidR="00612914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savarankiškai ar su draugai</w:t>
            </w:r>
            <w:r w:rsidR="00B6113B">
              <w:rPr>
                <w:rFonts w:cs="Times New Roman"/>
                <w:szCs w:val="24"/>
              </w:rPr>
              <w:t xml:space="preserve">s </w:t>
            </w:r>
            <w:r w:rsidRPr="00D46EE4">
              <w:rPr>
                <w:rFonts w:cs="Times New Roman"/>
                <w:szCs w:val="24"/>
              </w:rPr>
              <w:t>užrašo daiktavardžius</w:t>
            </w:r>
            <w:r>
              <w:rPr>
                <w:rFonts w:cs="Times New Roman"/>
                <w:szCs w:val="24"/>
              </w:rPr>
              <w:t xml:space="preserve"> (kuria daiktavardžių debesį). Taip įsivertin</w:t>
            </w:r>
            <w:r w:rsidR="00B6113B">
              <w:rPr>
                <w:rFonts w:cs="Times New Roman"/>
                <w:szCs w:val="24"/>
              </w:rPr>
              <w:t>amas</w:t>
            </w:r>
            <w:r>
              <w:rPr>
                <w:rFonts w:cs="Times New Roman"/>
                <w:szCs w:val="24"/>
              </w:rPr>
              <w:t xml:space="preserve"> daiktavardžio pažinim</w:t>
            </w:r>
            <w:r w:rsidR="00B6113B">
              <w:rPr>
                <w:rFonts w:cs="Times New Roman"/>
                <w:szCs w:val="24"/>
              </w:rPr>
              <w:t>as</w:t>
            </w:r>
            <w:r>
              <w:rPr>
                <w:rFonts w:cs="Times New Roman"/>
                <w:szCs w:val="24"/>
              </w:rPr>
              <w:t xml:space="preserve"> ir vartojim</w:t>
            </w:r>
            <w:r w:rsidR="00B6113B">
              <w:rPr>
                <w:rFonts w:cs="Times New Roman"/>
                <w:szCs w:val="24"/>
              </w:rPr>
              <w:t>as</w:t>
            </w:r>
            <w:r>
              <w:rPr>
                <w:rFonts w:cs="Times New Roman"/>
                <w:szCs w:val="24"/>
              </w:rPr>
              <w:t>.</w:t>
            </w:r>
          </w:p>
          <w:p w14:paraId="1320205A" w14:textId="77777777" w:rsidR="00571490" w:rsidRDefault="00571490" w:rsidP="004C192D">
            <w:pPr>
              <w:ind w:firstLine="0"/>
              <w:jc w:val="both"/>
              <w:rPr>
                <w:rFonts w:cs="Times New Roman"/>
                <w:szCs w:val="24"/>
              </w:rPr>
            </w:pPr>
            <w:r w:rsidRPr="004C192D">
              <w:rPr>
                <w:rFonts w:cs="Times New Roman"/>
                <w:szCs w:val="24"/>
              </w:rPr>
              <w:t>Pamokos pabaigoje mokiniai įsivertina savo mokymosi sėkmę pagal „Šviesoforo“ principą, pasirinkdami vieną iš teiginių: „Man sekėsi puikiai“ (žalia), „Man sekėsi vidutiniškai“ (geltona), „Man reikėjo pagalbos“ (raudona).</w:t>
            </w:r>
          </w:p>
          <w:p w14:paraId="24AB9259" w14:textId="1AA93437" w:rsidR="00571490" w:rsidRPr="004C192D" w:rsidRDefault="00571490" w:rsidP="004C192D">
            <w:pPr>
              <w:ind w:firstLine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976" w:type="dxa"/>
          </w:tcPr>
          <w:p w14:paraId="4D1DF342" w14:textId="77777777" w:rsidR="00571490" w:rsidRDefault="00571490" w:rsidP="0016016F">
            <w:pPr>
              <w:ind w:firstLine="0"/>
              <w:jc w:val="both"/>
              <w:rPr>
                <w:rFonts w:cs="Times New Roman"/>
                <w:szCs w:val="24"/>
              </w:rPr>
            </w:pPr>
            <w:r w:rsidRPr="00D46EE4">
              <w:rPr>
                <w:rFonts w:cs="Times New Roman"/>
                <w:szCs w:val="24"/>
              </w:rPr>
              <w:t>h</w:t>
            </w:r>
            <w:r w:rsidRPr="00FC57FD">
              <w:rPr>
                <w:rFonts w:cs="Times New Roman"/>
                <w:szCs w:val="24"/>
              </w:rPr>
              <w:t>ttps://www.mentimeter.com</w:t>
            </w:r>
          </w:p>
          <w:p w14:paraId="39AC24EF" w14:textId="77777777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  <w:p w14:paraId="6FCF314C" w14:textId="77777777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  <w:p w14:paraId="60E51545" w14:textId="77777777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  <w:p w14:paraId="485046F2" w14:textId="77777777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  <w:p w14:paraId="0BD8F338" w14:textId="77777777" w:rsidR="00571490" w:rsidRDefault="00571490" w:rsidP="006A3371">
            <w:pPr>
              <w:ind w:firstLine="0"/>
              <w:jc w:val="center"/>
              <w:rPr>
                <w:rFonts w:cs="Times New Roman"/>
                <w:szCs w:val="24"/>
              </w:rPr>
            </w:pPr>
          </w:p>
          <w:p w14:paraId="651A37C5" w14:textId="2F531C47" w:rsidR="00571490" w:rsidRPr="006A3371" w:rsidRDefault="00571490" w:rsidP="00B6113B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Įsivertinimas (2 priedas)</w:t>
            </w:r>
          </w:p>
        </w:tc>
      </w:tr>
    </w:tbl>
    <w:p w14:paraId="3E54BF30" w14:textId="77777777" w:rsidR="009855F9" w:rsidRPr="006A3371" w:rsidRDefault="009855F9"/>
    <w:sectPr w:rsidR="009855F9" w:rsidRPr="006A3371" w:rsidSect="009855F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5F9"/>
    <w:rsid w:val="00081027"/>
    <w:rsid w:val="00097239"/>
    <w:rsid w:val="0016016F"/>
    <w:rsid w:val="00174E79"/>
    <w:rsid w:val="00357F13"/>
    <w:rsid w:val="003A7272"/>
    <w:rsid w:val="003D5432"/>
    <w:rsid w:val="003F3D55"/>
    <w:rsid w:val="00400F67"/>
    <w:rsid w:val="00401449"/>
    <w:rsid w:val="004C192D"/>
    <w:rsid w:val="00571490"/>
    <w:rsid w:val="005D7B14"/>
    <w:rsid w:val="00612914"/>
    <w:rsid w:val="006A3371"/>
    <w:rsid w:val="007315CB"/>
    <w:rsid w:val="00892A9F"/>
    <w:rsid w:val="008E044C"/>
    <w:rsid w:val="00954CFA"/>
    <w:rsid w:val="009855F9"/>
    <w:rsid w:val="00B21545"/>
    <w:rsid w:val="00B6113B"/>
    <w:rsid w:val="00BD5077"/>
    <w:rsid w:val="00D16DF5"/>
    <w:rsid w:val="00D46EE4"/>
    <w:rsid w:val="00D95493"/>
    <w:rsid w:val="00E729D4"/>
    <w:rsid w:val="00EE63E8"/>
    <w:rsid w:val="00FA02E5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01F1"/>
  <w15:chartTrackingRefBased/>
  <w15:docId w15:val="{8447A60A-C7AE-4745-839C-23D93065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855F9"/>
    <w:pPr>
      <w:spacing w:after="0" w:line="240" w:lineRule="auto"/>
      <w:ind w:firstLine="357"/>
    </w:pPr>
    <w:rPr>
      <w:rFonts w:ascii="Times New Roman" w:hAnsi="Times New Roman"/>
      <w:kern w:val="0"/>
      <w:szCs w:val="22"/>
      <w:lang w:val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855F9"/>
    <w:pPr>
      <w:keepNext/>
      <w:keepLines/>
      <w:spacing w:before="360" w:after="80" w:line="278" w:lineRule="auto"/>
      <w:ind w:firstLine="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855F9"/>
    <w:pPr>
      <w:keepNext/>
      <w:keepLines/>
      <w:spacing w:before="160" w:after="80" w:line="278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855F9"/>
    <w:pPr>
      <w:keepNext/>
      <w:keepLines/>
      <w:spacing w:before="160" w:after="80" w:line="278" w:lineRule="auto"/>
      <w:ind w:firstLine="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855F9"/>
    <w:pPr>
      <w:keepNext/>
      <w:keepLines/>
      <w:spacing w:before="80" w:after="40" w:line="278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855F9"/>
    <w:pPr>
      <w:keepNext/>
      <w:keepLines/>
      <w:spacing w:before="80" w:after="40" w:line="278" w:lineRule="auto"/>
      <w:ind w:firstLine="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855F9"/>
    <w:pPr>
      <w:keepNext/>
      <w:keepLines/>
      <w:spacing w:before="40" w:line="278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855F9"/>
    <w:pPr>
      <w:keepNext/>
      <w:keepLines/>
      <w:spacing w:before="40" w:line="278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855F9"/>
    <w:pPr>
      <w:keepNext/>
      <w:keepLines/>
      <w:spacing w:line="278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855F9"/>
    <w:pPr>
      <w:keepNext/>
      <w:keepLines/>
      <w:spacing w:line="278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855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855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855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855F9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855F9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855F9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855F9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855F9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855F9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855F9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85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855F9"/>
    <w:pPr>
      <w:numPr>
        <w:ilvl w:val="1"/>
      </w:numPr>
      <w:spacing w:after="160" w:line="278" w:lineRule="auto"/>
      <w:ind w:firstLine="357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855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855F9"/>
    <w:pPr>
      <w:spacing w:before="160" w:after="160" w:line="278" w:lineRule="auto"/>
      <w:ind w:firstLine="0"/>
      <w:jc w:val="center"/>
    </w:pPr>
    <w:rPr>
      <w:rFonts w:asciiTheme="minorHAnsi" w:hAnsiTheme="minorHAnsi"/>
      <w:i/>
      <w:iCs/>
      <w:color w:val="404040" w:themeColor="text1" w:themeTint="BF"/>
      <w:kern w:val="2"/>
      <w:szCs w:val="24"/>
      <w:lang w:val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9855F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855F9"/>
    <w:pPr>
      <w:spacing w:after="160" w:line="278" w:lineRule="auto"/>
      <w:ind w:left="720" w:firstLine="0"/>
      <w:contextualSpacing/>
    </w:pPr>
    <w:rPr>
      <w:rFonts w:asciiTheme="minorHAnsi" w:hAnsiTheme="minorHAnsi"/>
      <w:kern w:val="2"/>
      <w:szCs w:val="24"/>
      <w:lang w:val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9855F9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855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hAnsiTheme="minorHAnsi"/>
      <w:i/>
      <w:iCs/>
      <w:color w:val="0F4761" w:themeColor="accent1" w:themeShade="BF"/>
      <w:kern w:val="2"/>
      <w:szCs w:val="24"/>
      <w:lang w:val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855F9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855F9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9855F9"/>
    <w:pPr>
      <w:spacing w:after="0" w:line="240" w:lineRule="auto"/>
      <w:ind w:firstLine="357"/>
    </w:pPr>
    <w:rPr>
      <w:rFonts w:ascii="Times New Roman" w:hAnsi="Times New Roman"/>
      <w:kern w:val="0"/>
      <w:szCs w:val="22"/>
      <w:lang w:val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9855F9"/>
  </w:style>
  <w:style w:type="character" w:styleId="Hipersaitas">
    <w:name w:val="Hyperlink"/>
    <w:basedOn w:val="Numatytasispastraiposriftas"/>
    <w:uiPriority w:val="99"/>
    <w:unhideWhenUsed/>
    <w:rsid w:val="009855F9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D46E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llections.louvre.fr/ark:/53355/cl010059560" TargetMode="External"/><Relationship Id="rId5" Type="http://schemas.openxmlformats.org/officeDocument/2006/relationships/hyperlink" Target="https://collections.louvre.fr/ark:/53355/cl01005956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Giedrius Pakalka</cp:lastModifiedBy>
  <cp:revision>2</cp:revision>
  <dcterms:created xsi:type="dcterms:W3CDTF">2025-06-22T11:37:00Z</dcterms:created>
  <dcterms:modified xsi:type="dcterms:W3CDTF">2025-06-22T11:37:00Z</dcterms:modified>
</cp:coreProperties>
</file>