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8B8F5" w14:textId="15BFDF7A" w:rsidR="00897C3D" w:rsidRDefault="00237B79" w:rsidP="000A0CD7">
      <w:pPr>
        <w:ind w:left="12899" w:right="850" w:hanging="7087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 w14:paraId="2D6D3BD4" w14:textId="3428F0DB" w:rsidR="00237B79" w:rsidRDefault="00237B79" w:rsidP="000A0CD7">
      <w:pPr>
        <w:ind w:left="15593" w:hanging="9781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Ignalinos r. Vidiškių gimnazijos</w:t>
      </w:r>
    </w:p>
    <w:p w14:paraId="7FBD05F9" w14:textId="27D0BA2E" w:rsidR="00237B79" w:rsidRDefault="00543144" w:rsidP="000A0CD7">
      <w:pPr>
        <w:ind w:left="15593" w:hanging="9781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d</w:t>
      </w:r>
      <w:r w:rsidR="00237B79">
        <w:rPr>
          <w:szCs w:val="24"/>
          <w:lang w:eastAsia="lt-LT"/>
        </w:rPr>
        <w:t xml:space="preserve">irektoriaus 2024 m. rugsėjo </w:t>
      </w:r>
      <w:r w:rsidR="00391A58">
        <w:rPr>
          <w:szCs w:val="24"/>
          <w:lang w:eastAsia="lt-LT"/>
        </w:rPr>
        <w:t xml:space="preserve">12 </w:t>
      </w:r>
      <w:r w:rsidR="005E45CE">
        <w:rPr>
          <w:szCs w:val="24"/>
          <w:lang w:eastAsia="lt-LT"/>
        </w:rPr>
        <w:t>d.</w:t>
      </w:r>
    </w:p>
    <w:p w14:paraId="669BF5F7" w14:textId="2A6BD2BA" w:rsidR="005E45CE" w:rsidRDefault="00543144" w:rsidP="000A0CD7">
      <w:pPr>
        <w:ind w:left="15593" w:hanging="9781"/>
        <w:textAlignment w:val="baseline"/>
        <w:rPr>
          <w:lang w:eastAsia="lt-LT"/>
        </w:rPr>
      </w:pPr>
      <w:r>
        <w:rPr>
          <w:szCs w:val="24"/>
          <w:lang w:eastAsia="lt-LT"/>
        </w:rPr>
        <w:t>į</w:t>
      </w:r>
      <w:r w:rsidR="005E45CE">
        <w:rPr>
          <w:szCs w:val="24"/>
          <w:lang w:eastAsia="lt-LT"/>
        </w:rPr>
        <w:t>sakymu Nr. V-</w:t>
      </w:r>
      <w:r w:rsidR="00391A58">
        <w:rPr>
          <w:szCs w:val="24"/>
          <w:lang w:eastAsia="lt-LT"/>
        </w:rPr>
        <w:t>51</w:t>
      </w:r>
    </w:p>
    <w:p w14:paraId="4A4C4CE5" w14:textId="77777777" w:rsidR="00897C3D" w:rsidRDefault="00897C3D" w:rsidP="00897C3D">
      <w:pPr>
        <w:jc w:val="both"/>
        <w:rPr>
          <w:b/>
          <w:bCs/>
        </w:rPr>
      </w:pPr>
    </w:p>
    <w:p w14:paraId="6C2EC860" w14:textId="7F0051B8" w:rsidR="00897C3D" w:rsidRDefault="005E45CE" w:rsidP="00897C3D">
      <w:pPr>
        <w:jc w:val="center"/>
        <w:rPr>
          <w:b/>
          <w:bCs/>
        </w:rPr>
      </w:pPr>
      <w:r>
        <w:rPr>
          <w:b/>
          <w:bCs/>
        </w:rPr>
        <w:t xml:space="preserve">IGNALINOS R. VIDIŠKIŲ GIMNAIJOS </w:t>
      </w:r>
      <w:r w:rsidR="00897C3D">
        <w:rPr>
          <w:b/>
          <w:bCs/>
        </w:rPr>
        <w:t>UGDYMO NE MOKYKLOS APLINKOJE ORGANIZAVIMO APRAŠAS</w:t>
      </w:r>
    </w:p>
    <w:p w14:paraId="59CA0D40" w14:textId="77777777" w:rsidR="00897C3D" w:rsidRDefault="00897C3D" w:rsidP="00897C3D">
      <w:pPr>
        <w:jc w:val="center"/>
        <w:rPr>
          <w:b/>
          <w:bCs/>
        </w:rPr>
      </w:pPr>
    </w:p>
    <w:p w14:paraId="376B2C30" w14:textId="77777777" w:rsidR="00897C3D" w:rsidRDefault="00897C3D" w:rsidP="00897C3D">
      <w:pPr>
        <w:jc w:val="center"/>
        <w:rPr>
          <w:b/>
          <w:bCs/>
        </w:rPr>
      </w:pPr>
      <w:r>
        <w:rPr>
          <w:b/>
          <w:bCs/>
        </w:rPr>
        <w:t>I SKYRIUS</w:t>
      </w:r>
    </w:p>
    <w:p w14:paraId="258B0268" w14:textId="77777777" w:rsidR="00897C3D" w:rsidRDefault="00897C3D" w:rsidP="00897C3D">
      <w:pPr>
        <w:jc w:val="center"/>
        <w:rPr>
          <w:b/>
          <w:bCs/>
        </w:rPr>
      </w:pPr>
      <w:r>
        <w:rPr>
          <w:b/>
          <w:bCs/>
        </w:rPr>
        <w:t>BENDROSIOS NUOSTATOS</w:t>
      </w:r>
    </w:p>
    <w:p w14:paraId="60E828DF" w14:textId="77777777" w:rsidR="00897C3D" w:rsidRDefault="00897C3D" w:rsidP="00897C3D">
      <w:pPr>
        <w:jc w:val="center"/>
        <w:rPr>
          <w:b/>
          <w:bCs/>
        </w:rPr>
      </w:pPr>
    </w:p>
    <w:p w14:paraId="4574CBBA" w14:textId="27223A34" w:rsidR="00897C3D" w:rsidRDefault="00897C3D" w:rsidP="00897C3D">
      <w:pPr>
        <w:ind w:left="142" w:firstLine="1154"/>
        <w:jc w:val="both"/>
      </w:pPr>
      <w:r>
        <w:t xml:space="preserve">1. Siekiant pradinio, pagrindinio ir vidurinio ugdymo bendrosiose programose, patvirtintose Lietuvos Respublikos švietimo, mokslo ir sporto ministro 2022 m. rugpjūčio 24 d. įsakymu Nr. V-1269 „Dėl Priešmokyklinio, pradinio, pagrindinio ir vidurinio ugdymo bendrųjų programų patvirtinimo“ (toliau – Bendrosios programos), nustatytų tikslų, mokinių mokymosi procesas organizuojamas ne tik mokykloje ir jos aplinkoje, bet ir ne mokyklos aplinkose, organizuojant išvykas į muziejų, teatrą, galeriją, parką, STEAM (angl. </w:t>
      </w:r>
      <w:proofErr w:type="spellStart"/>
      <w:r>
        <w:rPr>
          <w:i/>
          <w:iCs/>
        </w:rPr>
        <w:t>Science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Technology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Engineering</w:t>
      </w:r>
      <w:proofErr w:type="spellEnd"/>
      <w:r>
        <w:rPr>
          <w:i/>
          <w:iCs/>
        </w:rPr>
        <w:t>, Art (</w:t>
      </w:r>
      <w:proofErr w:type="spellStart"/>
      <w:r>
        <w:rPr>
          <w:i/>
          <w:iCs/>
        </w:rPr>
        <w:t>creative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activities</w:t>
      </w:r>
      <w:proofErr w:type="spellEnd"/>
      <w:r>
        <w:rPr>
          <w:i/>
          <w:iCs/>
        </w:rPr>
        <w:t xml:space="preserve">), </w:t>
      </w:r>
      <w:proofErr w:type="spellStart"/>
      <w:r>
        <w:rPr>
          <w:i/>
          <w:iCs/>
        </w:rPr>
        <w:t>Mathematics</w:t>
      </w:r>
      <w:proofErr w:type="spellEnd"/>
      <w:r>
        <w:t xml:space="preserve">) (toliau – STEAM) atviros prieigos centrus ar kitas mokymuisi aktualias aplinkas. </w:t>
      </w:r>
    </w:p>
    <w:p w14:paraId="2CB87ACF" w14:textId="77777777" w:rsidR="00897C3D" w:rsidRDefault="00897C3D" w:rsidP="00897C3D">
      <w:pPr>
        <w:ind w:firstLine="1296"/>
        <w:jc w:val="both"/>
        <w:rPr>
          <w:kern w:val="2"/>
          <w:szCs w:val="24"/>
        </w:rPr>
      </w:pPr>
      <w:r>
        <w:rPr>
          <w:kern w:val="2"/>
          <w:szCs w:val="24"/>
        </w:rPr>
        <w:t>2. Mokykla, ugdymo procesą organizuodama ne mokyklos aplinkoje, priima ir derina sprendimus dėl organizavimo laiko, vietos, formos, turinio atitikties Bendrosioms programoms bei saugumo reikalavimams. Ugdymo procese skiriamos prasmingos užduotys, vertinama mokymosi pažanga.</w:t>
      </w:r>
    </w:p>
    <w:p w14:paraId="3C4C21AE" w14:textId="2336F6D4" w:rsidR="00897C3D" w:rsidRDefault="00897C3D" w:rsidP="00897C3D">
      <w:pPr>
        <w:ind w:firstLine="1296"/>
        <w:jc w:val="both"/>
        <w:rPr>
          <w:kern w:val="2"/>
          <w:szCs w:val="24"/>
        </w:rPr>
      </w:pPr>
      <w:r>
        <w:rPr>
          <w:kern w:val="2"/>
          <w:szCs w:val="24"/>
        </w:rPr>
        <w:t>3.</w:t>
      </w:r>
      <w:r>
        <w:rPr>
          <w:b/>
          <w:bCs/>
          <w:kern w:val="2"/>
          <w:szCs w:val="24"/>
        </w:rPr>
        <w:t xml:space="preserve"> </w:t>
      </w:r>
      <w:r w:rsidR="005E45CE">
        <w:rPr>
          <w:kern w:val="2"/>
          <w:szCs w:val="24"/>
        </w:rPr>
        <w:t>Ignalinos r. Vidiškių gimnazijos u</w:t>
      </w:r>
      <w:r>
        <w:rPr>
          <w:kern w:val="2"/>
          <w:szCs w:val="24"/>
        </w:rPr>
        <w:t xml:space="preserve">gdymo ne mokyklos aplinkoje organizavimo aprašas (toliau </w:t>
      </w:r>
      <w:r>
        <w:rPr>
          <w:rFonts w:eastAsia="Malgun Gothic"/>
          <w:kern w:val="2"/>
          <w:szCs w:val="24"/>
        </w:rPr>
        <w:t>– Aprašas</w:t>
      </w:r>
      <w:r>
        <w:rPr>
          <w:rFonts w:ascii="Malgun Gothic" w:eastAsia="Malgun Gothic" w:hAnsi="Malgun Gothic" w:cs="Malgun Gothic"/>
          <w:kern w:val="2"/>
          <w:szCs w:val="24"/>
        </w:rPr>
        <w:t>)</w:t>
      </w:r>
      <w:r>
        <w:rPr>
          <w:kern w:val="2"/>
          <w:szCs w:val="24"/>
        </w:rPr>
        <w:t xml:space="preserve"> numato ugdymo ne mokyklos aplinkoje tikslus, formas, trukmę ir reikalavimus mokinių saugumui bei prasmingam ugdymo laiko panaudojimui užtikrinti. </w:t>
      </w:r>
      <w:r>
        <w:rPr>
          <w:kern w:val="2"/>
          <w:szCs w:val="24"/>
          <w:shd w:val="clear" w:color="auto" w:fill="FFFFFF"/>
        </w:rPr>
        <w:t xml:space="preserve"> </w:t>
      </w:r>
      <w:r>
        <w:rPr>
          <w:kern w:val="2"/>
          <w:szCs w:val="24"/>
        </w:rPr>
        <w:t xml:space="preserve">Aprašo nuostatos netaikomos vykimui į fizinio ugdymo pamokas, kai jos organizuojamas baseinuose ar  sporto aikštynuose ir vykstama ne rečiau kas dvi savaites. </w:t>
      </w:r>
    </w:p>
    <w:p w14:paraId="4FB4D8D1" w14:textId="77777777" w:rsidR="00897C3D" w:rsidRDefault="00897C3D" w:rsidP="00897C3D">
      <w:pPr>
        <w:jc w:val="both"/>
        <w:rPr>
          <w:b/>
          <w:bCs/>
        </w:rPr>
      </w:pPr>
    </w:p>
    <w:p w14:paraId="67EEA423" w14:textId="77777777" w:rsidR="00897C3D" w:rsidRDefault="00897C3D" w:rsidP="00897C3D">
      <w:pPr>
        <w:jc w:val="center"/>
        <w:rPr>
          <w:b/>
          <w:bCs/>
        </w:rPr>
      </w:pPr>
      <w:r>
        <w:rPr>
          <w:b/>
          <w:bCs/>
        </w:rPr>
        <w:t>II SKYRIUS</w:t>
      </w:r>
    </w:p>
    <w:p w14:paraId="491BC73A" w14:textId="77777777" w:rsidR="00897C3D" w:rsidRDefault="00897C3D" w:rsidP="00897C3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UGDYMO NE MOKYKLOS APLINKOJE ORGANIZAVIMO FORMOS IR TRUKMĖ</w:t>
      </w:r>
    </w:p>
    <w:p w14:paraId="49B6E738" w14:textId="77777777" w:rsidR="00897C3D" w:rsidRDefault="00897C3D" w:rsidP="00897C3D">
      <w:pPr>
        <w:ind w:firstLine="1296"/>
        <w:jc w:val="both"/>
        <w:rPr>
          <w:b/>
          <w:bCs/>
          <w:sz w:val="28"/>
          <w:szCs w:val="28"/>
        </w:rPr>
      </w:pPr>
    </w:p>
    <w:p w14:paraId="08D11F72" w14:textId="1B8AC5D3" w:rsidR="00897C3D" w:rsidRDefault="00897C3D" w:rsidP="00897C3D">
      <w:pPr>
        <w:ind w:firstLine="1296"/>
        <w:jc w:val="both"/>
      </w:pPr>
      <w:r>
        <w:t>4. Atsižvelgiant į dalyko bendrosios programos mokymosi turinį, ugdymo procesas ne mokyklos aplinkoje organizuojamas vykdant:</w:t>
      </w:r>
    </w:p>
    <w:p w14:paraId="59B0128F" w14:textId="77777777" w:rsidR="00897C3D" w:rsidRDefault="00897C3D" w:rsidP="00897C3D">
      <w:pPr>
        <w:ind w:firstLine="1296"/>
        <w:jc w:val="both"/>
      </w:pPr>
      <w:r>
        <w:t xml:space="preserve">4.1. išvykas, t. y. išvykimus iš mokyklos mokymosi tikslais: į muziejus, STEAM centrus, parkus, sporto aikštynus, baseinus ar kitus objektus, erdves, kuriose organizuojamas ugdymo procesas; </w:t>
      </w:r>
    </w:p>
    <w:p w14:paraId="52C4CFFD" w14:textId="77777777" w:rsidR="00897C3D" w:rsidRDefault="00897C3D" w:rsidP="00897C3D">
      <w:pPr>
        <w:ind w:firstLine="1296"/>
        <w:jc w:val="both"/>
      </w:pPr>
      <w:r>
        <w:t xml:space="preserve">4.2. </w:t>
      </w:r>
      <w:r>
        <w:rPr>
          <w:rFonts w:eastAsia="Malgun Gothic"/>
        </w:rPr>
        <w:t>pažintines veiklas</w:t>
      </w:r>
      <w:r>
        <w:t>, kaip neformaliojo vaikų švietimo veiklas, skirtas vaikų ir jaunimo tautiniam, pilietiniam ir kultūriniam ugdymui skatinti.</w:t>
      </w:r>
    </w:p>
    <w:p w14:paraId="636C0728" w14:textId="77777777" w:rsidR="00897C3D" w:rsidRDefault="00897C3D" w:rsidP="00897C3D">
      <w:pPr>
        <w:ind w:firstLine="1296"/>
        <w:jc w:val="both"/>
      </w:pPr>
      <w:r>
        <w:t>5. Pažintinės veiklos organizavimo formos:</w:t>
      </w:r>
    </w:p>
    <w:p w14:paraId="425B791A" w14:textId="1FB6F864" w:rsidR="00897C3D" w:rsidRDefault="00897C3D" w:rsidP="005E45CE">
      <w:pPr>
        <w:ind w:firstLine="1296"/>
        <w:jc w:val="both"/>
      </w:pPr>
      <w:r>
        <w:t>5.1. ekskursija – turistinių objektų lankymas nustatytu maršrutu ugdymo tikslais,</w:t>
      </w:r>
      <w:r w:rsidR="005E45CE">
        <w:t xml:space="preserve"> </w:t>
      </w:r>
      <w:r>
        <w:t>kurį vykdo gidas arba mokytojas; gidas – asmuo, kuris suteikia specialią informaciją apie lankomus muziejus, meno galerijas, gamtos, kultūros, mokslo, parodų ar kitus objektus arba vietoves;</w:t>
      </w:r>
    </w:p>
    <w:p w14:paraId="4A419FAE" w14:textId="77777777" w:rsidR="00897C3D" w:rsidRDefault="00897C3D" w:rsidP="00897C3D">
      <w:pPr>
        <w:ind w:firstLine="1296"/>
        <w:jc w:val="both"/>
      </w:pPr>
      <w:r>
        <w:t>5.2. turistinė stovykla – trumpalaikio vaikų poilsio organizavimo forma į rekreacinę teritoriją su įrengta stovyklaviete;</w:t>
      </w:r>
    </w:p>
    <w:p w14:paraId="5297A9C1" w14:textId="77777777" w:rsidR="00897C3D" w:rsidRDefault="00897C3D" w:rsidP="00897C3D">
      <w:pPr>
        <w:ind w:firstLine="1296"/>
        <w:jc w:val="both"/>
      </w:pPr>
      <w:r>
        <w:t>5.3. sąskrydis – organizuotas vaikų susibūrimas gamtinėje aplinkoje (stovyklavietėje) poilsio ar ugdymo tikslais;</w:t>
      </w:r>
    </w:p>
    <w:p w14:paraId="1F583F43" w14:textId="77777777" w:rsidR="00897C3D" w:rsidRDefault="00897C3D" w:rsidP="00897C3D">
      <w:pPr>
        <w:ind w:firstLine="1296"/>
        <w:jc w:val="both"/>
      </w:pPr>
      <w:r>
        <w:t>5.4. vaikų turizmo renginys – trumpalaikės neformaliojo vaikų švietimo programos (gali būti sudedamoji formaliojo ir neformaliojo švietimo programos dalis) vykdymas keičiant vietą pažintiniais, rekreaciniais ir sportiniais tikslais;</w:t>
      </w:r>
    </w:p>
    <w:p w14:paraId="177FA145" w14:textId="77777777" w:rsidR="00897C3D" w:rsidRDefault="00897C3D" w:rsidP="00897C3D">
      <w:pPr>
        <w:ind w:firstLine="1296"/>
        <w:jc w:val="both"/>
      </w:pPr>
      <w:r>
        <w:t>5.5. žygis – ugdymo tikslais organizuotas keliavimas nustatytu maršrutu pėsčiomis ar naudojant įvairias priemones;</w:t>
      </w:r>
    </w:p>
    <w:p w14:paraId="165A82D3" w14:textId="77777777" w:rsidR="00897C3D" w:rsidRDefault="00897C3D" w:rsidP="00897C3D">
      <w:pPr>
        <w:ind w:firstLine="1296"/>
        <w:jc w:val="both"/>
      </w:pPr>
      <w:r>
        <w:lastRenderedPageBreak/>
        <w:t xml:space="preserve">5.6. varžybos – organizuotas vaikų (jų grupių) rungtyniavimas ugdymo tikslais; </w:t>
      </w:r>
    </w:p>
    <w:p w14:paraId="29599951" w14:textId="77777777" w:rsidR="00897C3D" w:rsidRDefault="00897C3D" w:rsidP="00897C3D">
      <w:pPr>
        <w:ind w:firstLine="1296"/>
        <w:jc w:val="both"/>
      </w:pPr>
      <w:r>
        <w:t>5.7. kitos mokyklos vykdomos pažintinės veiklos formos.</w:t>
      </w:r>
    </w:p>
    <w:p w14:paraId="6D5B88E5" w14:textId="487078E3" w:rsidR="00897C3D" w:rsidRDefault="00897C3D" w:rsidP="00897C3D">
      <w:pPr>
        <w:ind w:firstLine="1296"/>
        <w:jc w:val="both"/>
      </w:pPr>
      <w:r>
        <w:t>6. Ugdymo proceso ne mokyklos aplinkoje trukmė:</w:t>
      </w:r>
    </w:p>
    <w:p w14:paraId="6B9FBC8A" w14:textId="77777777" w:rsidR="00897C3D" w:rsidRDefault="00897C3D" w:rsidP="00897C3D">
      <w:pPr>
        <w:ind w:firstLine="1296"/>
        <w:jc w:val="both"/>
      </w:pPr>
      <w:r>
        <w:t xml:space="preserve">6.1. trumpalaikė (nuo vienos iki kelių valandų); </w:t>
      </w:r>
    </w:p>
    <w:p w14:paraId="6A10E401" w14:textId="77777777" w:rsidR="00897C3D" w:rsidRDefault="00897C3D" w:rsidP="00897C3D">
      <w:pPr>
        <w:ind w:firstLine="1296"/>
        <w:jc w:val="both"/>
      </w:pPr>
      <w:r>
        <w:t xml:space="preserve">6.2. visos dienos (trukmė ilgesnė nei per dieną nustatytas pamokų laikas); </w:t>
      </w:r>
    </w:p>
    <w:p w14:paraId="2507ED88" w14:textId="77777777" w:rsidR="00897C3D" w:rsidRDefault="00897C3D" w:rsidP="00897C3D">
      <w:pPr>
        <w:ind w:firstLine="1296"/>
        <w:jc w:val="both"/>
      </w:pPr>
      <w:r>
        <w:t>6.3. ilgesnė nei vienos dienos (trunka ilgiau nei vieną ugdymo dieną, įskaitant kelionę ir apgyvendinimą).</w:t>
      </w:r>
    </w:p>
    <w:p w14:paraId="3C3034DA" w14:textId="70CC7147" w:rsidR="00897C3D" w:rsidRDefault="00897C3D" w:rsidP="00897C3D">
      <w:pPr>
        <w:ind w:firstLine="1296"/>
        <w:jc w:val="both"/>
      </w:pPr>
      <w:r>
        <w:t>7. Ugdymas ne mokyklos aplinkoje organizuojamas:</w:t>
      </w:r>
    </w:p>
    <w:p w14:paraId="20685CC0" w14:textId="77777777" w:rsidR="00897C3D" w:rsidRDefault="00897C3D" w:rsidP="00897C3D">
      <w:pPr>
        <w:ind w:firstLine="1296"/>
        <w:jc w:val="both"/>
      </w:pPr>
      <w:r>
        <w:t>7.1. artimoje aplinkoje, netoli mokyklos esančiose organizacijose, viešose erdvėse ar parkuose ir kituose objektuose;</w:t>
      </w:r>
    </w:p>
    <w:p w14:paraId="5EBAE526" w14:textId="77777777" w:rsidR="00897C3D" w:rsidRDefault="00897C3D" w:rsidP="00897C3D">
      <w:pPr>
        <w:ind w:firstLine="1296"/>
        <w:jc w:val="both"/>
      </w:pPr>
      <w:r>
        <w:t>7.2. savivaldybės teritorijoje;</w:t>
      </w:r>
    </w:p>
    <w:p w14:paraId="42F5D3DF" w14:textId="77777777" w:rsidR="00897C3D" w:rsidRDefault="00897C3D" w:rsidP="00897C3D">
      <w:pPr>
        <w:ind w:firstLine="1296"/>
        <w:jc w:val="both"/>
      </w:pPr>
      <w:r>
        <w:t>7.3. kitos savivaldybės teritorijoje;</w:t>
      </w:r>
    </w:p>
    <w:p w14:paraId="6BCDEF85" w14:textId="77777777" w:rsidR="00897C3D" w:rsidRDefault="00897C3D" w:rsidP="00897C3D">
      <w:pPr>
        <w:ind w:firstLine="1296"/>
        <w:jc w:val="both"/>
      </w:pPr>
      <w:r>
        <w:t>7.4. kitoje šalyje.</w:t>
      </w:r>
    </w:p>
    <w:p w14:paraId="566AB587" w14:textId="77777777" w:rsidR="00897C3D" w:rsidRDefault="00897C3D" w:rsidP="00897C3D">
      <w:pPr>
        <w:tabs>
          <w:tab w:val="left" w:pos="3733"/>
        </w:tabs>
        <w:ind w:firstLine="1296"/>
        <w:jc w:val="both"/>
        <w:rPr>
          <w:b/>
          <w:bCs/>
        </w:rPr>
      </w:pPr>
    </w:p>
    <w:p w14:paraId="56C2F1C1" w14:textId="77777777" w:rsidR="00897C3D" w:rsidRDefault="00897C3D" w:rsidP="00897C3D">
      <w:pPr>
        <w:jc w:val="center"/>
        <w:rPr>
          <w:b/>
          <w:bCs/>
        </w:rPr>
      </w:pPr>
      <w:r>
        <w:rPr>
          <w:b/>
          <w:bCs/>
        </w:rPr>
        <w:t>III SKYRIUS</w:t>
      </w:r>
    </w:p>
    <w:p w14:paraId="0FC160AB" w14:textId="77777777" w:rsidR="00897C3D" w:rsidRDefault="00897C3D" w:rsidP="00897C3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UGDYMO NE MOKYKLOS APLINKOJE PLANAVIMAS IR ORGANIZAVIMAS</w:t>
      </w:r>
    </w:p>
    <w:p w14:paraId="08A634A6" w14:textId="77777777" w:rsidR="00897C3D" w:rsidRDefault="00897C3D" w:rsidP="00897C3D">
      <w:pPr>
        <w:ind w:firstLine="1296"/>
        <w:rPr>
          <w:b/>
          <w:bCs/>
          <w:sz w:val="28"/>
          <w:szCs w:val="28"/>
        </w:rPr>
      </w:pPr>
    </w:p>
    <w:p w14:paraId="6B3E8471" w14:textId="534210A7" w:rsidR="00897C3D" w:rsidRDefault="00897C3D" w:rsidP="00897C3D">
      <w:pPr>
        <w:ind w:firstLine="1296"/>
        <w:jc w:val="both"/>
      </w:pPr>
      <w:r>
        <w:t>8. Ugdymo ne mokyklos aplinkoje poreikį numato mokytojai, atsižvelgdami į dalyko bendrojoje programoje numatytus tikslus. Poreikis organizuoti ugdymą ne mokyklos aplinkoje ir tam reikalingi resursai derinami su mokyklos vadovu ar jo įgaliotu asmeniu. Planuojant organizuoti ugdymą ne mokyklos aplinkoje atsižvelgti į šiuos veiksnius:</w:t>
      </w:r>
    </w:p>
    <w:p w14:paraId="586BCF79" w14:textId="77777777" w:rsidR="00897C3D" w:rsidRDefault="00897C3D" w:rsidP="00897C3D">
      <w:pPr>
        <w:ind w:firstLine="1296"/>
        <w:jc w:val="both"/>
      </w:pPr>
      <w:r>
        <w:t xml:space="preserve">8.1. tikslingumo. Numatyti, kaip suplanuotos veiklos padės siekti dalyko Bendrojoje programoje numatytų tikslų, kokios užduotys bus skiriamos mokiniams ir kaip bus vertinama jų pažanga; </w:t>
      </w:r>
    </w:p>
    <w:p w14:paraId="3B032881" w14:textId="77777777" w:rsidR="00897C3D" w:rsidRDefault="00897C3D" w:rsidP="00897C3D">
      <w:pPr>
        <w:ind w:firstLine="1296"/>
        <w:jc w:val="both"/>
      </w:pPr>
      <w:r>
        <w:t xml:space="preserve">8.2. mokinių saugumo. Numatyti priemones mokinių saugumui esant ne mokyklos aplinkoje užtikrinti; </w:t>
      </w:r>
    </w:p>
    <w:p w14:paraId="0335A4A6" w14:textId="77777777" w:rsidR="00897C3D" w:rsidRDefault="00897C3D" w:rsidP="00897C3D">
      <w:pPr>
        <w:ind w:firstLine="1296"/>
        <w:jc w:val="both"/>
      </w:pPr>
      <w:r>
        <w:t xml:space="preserve">8.3. </w:t>
      </w:r>
      <w:proofErr w:type="spellStart"/>
      <w:r>
        <w:t>įtraukumo</w:t>
      </w:r>
      <w:proofErr w:type="spellEnd"/>
      <w:r>
        <w:t>. Siūlant veiklas atsižvelgti į mokinių mokymosi poreikių įvairovę ir sudaryti sąlygas visiems mokiniams dalyvauti planuojamose veiklose, numatant įvairius mokinių įsitraukimo į veiklas būdus;</w:t>
      </w:r>
    </w:p>
    <w:p w14:paraId="3BFA283B" w14:textId="77777777" w:rsidR="00897C3D" w:rsidRDefault="00897C3D" w:rsidP="00897C3D">
      <w:pPr>
        <w:ind w:firstLine="1296"/>
        <w:jc w:val="both"/>
      </w:pPr>
      <w:r>
        <w:t xml:space="preserve">8.4. ekonomiškumo. Įvertinti, kokių papildomų žmogiškųjų ir finansinių išteklių gali pareikalauti ši veikla ir ar mokykla gali juos skirti; </w:t>
      </w:r>
    </w:p>
    <w:p w14:paraId="06E6348F" w14:textId="77777777" w:rsidR="00897C3D" w:rsidRDefault="00897C3D" w:rsidP="00897C3D">
      <w:pPr>
        <w:ind w:firstLine="1296"/>
        <w:jc w:val="both"/>
      </w:pPr>
      <w:r>
        <w:t>8.5. rizikų tikimybės. Apsvarstyti galimas rizikas ir numatyti jų įveikos būdus.</w:t>
      </w:r>
    </w:p>
    <w:p w14:paraId="487B0340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9. Siekiant, kad ugdymas ne mokyklos aplinkoje sukurtų prielaidas mokiniams patirti gilesnę mokymosi patirtį, rekomenduojama:</w:t>
      </w:r>
    </w:p>
    <w:p w14:paraId="32389C05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9.1. numatyti konkrečius uždavinius, kuriems pasiekti ugdymo procese reikalingos kitokios aplinkos;</w:t>
      </w:r>
    </w:p>
    <w:p w14:paraId="40C649A0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9.2. įtraukti mokinius į pasiruošimo procesą ir padėti mokiniams suprasti kontekstą;</w:t>
      </w:r>
    </w:p>
    <w:p w14:paraId="120368DA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9.3. jeigu ugdymo proceso metu į mokymosi vietą vykstama specialiu transportu, važiavimo laiką iš dalies panaudoti mokymuisi;</w:t>
      </w:r>
    </w:p>
    <w:p w14:paraId="27DA31FD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 xml:space="preserve">9.4. ugdymo procese organizuoti aktyvias mokymosi veiklas, pritaikytas kitokiai aplinkai, kurios negalimos organizuoti mokantis klasėje; </w:t>
      </w:r>
    </w:p>
    <w:p w14:paraId="78BC72A0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9.5. į ugdymo procesą pagal galimybes įtraukti interaktyvias mokymosi priemones;</w:t>
      </w:r>
    </w:p>
    <w:p w14:paraId="6D6DAB93" w14:textId="2885BAD9" w:rsidR="00897C3D" w:rsidRPr="002D73A0" w:rsidRDefault="00897C3D" w:rsidP="002A5679">
      <w:pPr>
        <w:tabs>
          <w:tab w:val="left" w:pos="4564"/>
          <w:tab w:val="center" w:pos="5467"/>
        </w:tabs>
        <w:spacing w:after="240"/>
        <w:ind w:firstLine="1296"/>
        <w:jc w:val="both"/>
      </w:pPr>
      <w:r>
        <w:t xml:space="preserve">9.6. ugdymo veiklas organizuoti pagal iš anksto sudarytą planą. </w:t>
      </w:r>
    </w:p>
    <w:p w14:paraId="235C1DEA" w14:textId="77777777" w:rsidR="00897C3D" w:rsidRDefault="00897C3D" w:rsidP="00897C3D">
      <w:pPr>
        <w:tabs>
          <w:tab w:val="left" w:pos="4564"/>
          <w:tab w:val="center" w:pos="5467"/>
        </w:tabs>
        <w:jc w:val="center"/>
        <w:rPr>
          <w:b/>
          <w:bCs/>
        </w:rPr>
      </w:pPr>
      <w:r>
        <w:rPr>
          <w:b/>
          <w:bCs/>
        </w:rPr>
        <w:t>IV SKYRIUS</w:t>
      </w:r>
    </w:p>
    <w:p w14:paraId="1FF4690F" w14:textId="77777777" w:rsidR="00897C3D" w:rsidRDefault="00897C3D" w:rsidP="00897C3D">
      <w:pPr>
        <w:tabs>
          <w:tab w:val="left" w:pos="4564"/>
          <w:tab w:val="center" w:pos="5467"/>
        </w:tabs>
        <w:jc w:val="center"/>
        <w:rPr>
          <w:b/>
          <w:bCs/>
        </w:rPr>
      </w:pPr>
      <w:r>
        <w:rPr>
          <w:b/>
          <w:bCs/>
        </w:rPr>
        <w:t>SAUGUMO REIKALAVIMAI IR ATSAKOMYBĖS</w:t>
      </w:r>
    </w:p>
    <w:p w14:paraId="7E6F3020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center"/>
        <w:rPr>
          <w:b/>
          <w:bCs/>
        </w:rPr>
      </w:pPr>
    </w:p>
    <w:p w14:paraId="0A962700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 xml:space="preserve">10. Organizuojant išvyką, vykimą į pažintines veiklas (toliau – Išvyka) ir siekiant užtikrinti besimokančiųjų saugumą, yra skiriami lydintys asmenys ir Išvykos vadovas. Lydintys asmenys – suaugę asmenys, kurių funkcijas apibrėžia mokyklos vadovas. Lydinčiųjų asmenų skaičius priklauso nuo Išvykoje dalyvaujančių mokinių skaičiaus. Jeigu Išvykoje dalyvauja: </w:t>
      </w:r>
    </w:p>
    <w:p w14:paraId="3D62E9B7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10.1. mažiau nei 15 mokinių ir jie yra vyresni nei 16 metų, skiriamas tik Išvykos vadovas;</w:t>
      </w:r>
    </w:p>
    <w:p w14:paraId="16ACEC99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lastRenderedPageBreak/>
        <w:t>10.2. mažiau nei 15 mokinių, kurie mokosi pagal pradinio ugdymo programą, skiriamas Išvykos vadovas ir lydintis asmuo;</w:t>
      </w:r>
    </w:p>
    <w:p w14:paraId="02FD5844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10.3. mažiau nei 15 mokinių, kurie mokosi pagal pagrindinio ugdymo programą ir jaunesni nei 16 metų, skiriamas Išvykos vadovas ir lydintis asmuo;</w:t>
      </w:r>
    </w:p>
    <w:p w14:paraId="4C2FE266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10.4. daugiau kaip 15 ir mokinių, vyresnių nei 16 metų, skiriamas Išvykos vadovas ir lydintis asmuo;</w:t>
      </w:r>
    </w:p>
    <w:p w14:paraId="640D37A6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10.5. daugiau kaip 30 mokinių, skiriamas Išvykos vadovas ir 2 lydintys asmenys;</w:t>
      </w:r>
    </w:p>
    <w:p w14:paraId="6A1CCEEB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 xml:space="preserve">10.6. organizuojant Išvyką į užsienį, skiriamas Išvykos vadovas ir lydintys asmenys santykiu 15 mokinių – 2 lydintys asmenys; 30 mokinių – 4 lydintys asmenys; </w:t>
      </w:r>
    </w:p>
    <w:p w14:paraId="66546250" w14:textId="2D5DEB0E" w:rsidR="00897C3D" w:rsidRDefault="00897C3D" w:rsidP="002D73A0">
      <w:pPr>
        <w:tabs>
          <w:tab w:val="left" w:pos="4564"/>
          <w:tab w:val="center" w:pos="5467"/>
        </w:tabs>
        <w:ind w:firstLine="1296"/>
        <w:jc w:val="both"/>
      </w:pPr>
      <w:r>
        <w:t xml:space="preserve">10.7. suaugusiems asmenims vykstant į Išvykas skiriamas tik Išvykos vadovas, kuriuo gali būti skiriamas vienas iš vykstančiųjų. </w:t>
      </w:r>
    </w:p>
    <w:p w14:paraId="4E4C7326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 xml:space="preserve">11. 1–2 klasių mokiniams organizuojamos išvykos ne į ilgesnės nei vienos ugdymo dienos trukmės. </w:t>
      </w:r>
    </w:p>
    <w:p w14:paraId="65EA5BB5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12. Siekiant užtikrinti mokinių saugumą organizuojant ugdymą ne mokyklos aplinkoje, nustatoma, kad:</w:t>
      </w:r>
    </w:p>
    <w:p w14:paraId="6ACD25F6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12.1. mokyklos vadovas ar jo įgaliotos asmuo:</w:t>
      </w:r>
    </w:p>
    <w:p w14:paraId="5B364E32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12.1.1. skiria ir tvirtina asmenį, atsakingą už ugdymo ne mokyklos aplinkoje organizavimą;</w:t>
      </w:r>
    </w:p>
    <w:p w14:paraId="4D62A982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12.1.2. vertina galimas rizikas ir kitus veiksnius, teikia pritarimą / neteikia pritarimo planuojamai Išvykai;</w:t>
      </w:r>
    </w:p>
    <w:p w14:paraId="5D0DB5CB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 xml:space="preserve">12.1.3. skiria ir tvirtina Išvykos </w:t>
      </w:r>
      <w:proofErr w:type="spellStart"/>
      <w:r>
        <w:t>vadov</w:t>
      </w:r>
      <w:proofErr w:type="spellEnd"/>
      <w:r>
        <w:tab/>
        <w:t>ą ir lydinčiuosius asmenis. Lydintys asmenys nėra skiriami, kai ugdomojoje veikloje dalyvauja tik suaugusieji asmenys;</w:t>
      </w:r>
    </w:p>
    <w:p w14:paraId="72041737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12.1.4. atsižvelgdamas į planuojamos veiklos specifiką, mokinių amžių ir jų specialiuosius ugdymo(</w:t>
      </w:r>
      <w:proofErr w:type="spellStart"/>
      <w:r>
        <w:t>si</w:t>
      </w:r>
      <w:proofErr w:type="spellEnd"/>
      <w:r>
        <w:t>) poreikius, gali nustatyti dalyvaujančiųjų išvykoje skaičių ir kitokį lydinčių asmenų skaičių;</w:t>
      </w:r>
    </w:p>
    <w:p w14:paraId="21FB9D75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12.2. Išvykos vadovas:</w:t>
      </w:r>
    </w:p>
    <w:p w14:paraId="4CD44A60" w14:textId="3CB80879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 xml:space="preserve">12.2.1. parengia veiklų programą / planą ir numato parengiamuosius </w:t>
      </w:r>
      <w:r w:rsidR="00D247AA">
        <w:t>darbus (1 priedas);</w:t>
      </w:r>
    </w:p>
    <w:p w14:paraId="0736198C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12.2.2. numato galimas rizikas ir pasirengimą joms valdyti;</w:t>
      </w:r>
    </w:p>
    <w:p w14:paraId="417ECD13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12.2.3. priima vadybinius sprendimus, reikalingus mokymuisi ne mokyklos aplinkoje įgyvendinti;</w:t>
      </w:r>
    </w:p>
    <w:p w14:paraId="388E3B1A" w14:textId="77777777" w:rsidR="00897C3D" w:rsidRDefault="00897C3D" w:rsidP="00897C3D">
      <w:pPr>
        <w:tabs>
          <w:tab w:val="center" w:pos="3119"/>
          <w:tab w:val="left" w:pos="4564"/>
        </w:tabs>
        <w:ind w:firstLine="1276"/>
        <w:jc w:val="both"/>
      </w:pPr>
      <w:r>
        <w:t>12.2.4. pristato suplanuotų veiklų planą mokiniams ir jų tėvams (globėjams, rūpintojams);</w:t>
      </w:r>
    </w:p>
    <w:p w14:paraId="437E2F2F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 xml:space="preserve">12.2.5. įtraukia lydinčius asmenis į parengiamuosius darbus, numato jų pareigas, priskiria lydintiems asmenims mokinių grupes, už kurių saugumą jie atsakingi; </w:t>
      </w:r>
    </w:p>
    <w:p w14:paraId="5AE4F6A3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12.2.6. užtikrina numatytų veiklų įgyvendinimą ir sąlygas numatytiems ugdymo tikslams pasiekti;</w:t>
      </w:r>
    </w:p>
    <w:p w14:paraId="1CD6BFE1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12.2.7. užtikrina, kad vykdant suplanuotas veiklas būtų laikomasi mokykloje nustatytų procedūrų;</w:t>
      </w:r>
    </w:p>
    <w:p w14:paraId="758BED75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12.3. nepilnamečių mokinių tėvai (globėjai, rūpintojai) atsakingi už:</w:t>
      </w:r>
    </w:p>
    <w:p w14:paraId="14218FBA" w14:textId="2D83DF55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 xml:space="preserve">12.3.1. raštiško sutikimo dėl vaiko dalyvavimo planuojamose veiklose </w:t>
      </w:r>
      <w:r w:rsidR="00D247AA">
        <w:t>(</w:t>
      </w:r>
      <w:r w:rsidR="00667943">
        <w:t>2</w:t>
      </w:r>
      <w:r w:rsidR="00D247AA">
        <w:t xml:space="preserve"> priedas) </w:t>
      </w:r>
      <w:r>
        <w:t xml:space="preserve">pateikimą už Išvyką atsakingam asmeniui. Sutikimas gali būti pateiktas laisva forma arba pagal mokyklos parengtą formą, arba el. dienyne; mokinio tėvai (globėjai, rūpintojai) turi teisę nepritarti, kad vaikas dalyvautų Išvykoje, atšaukti vaiką iš Išvykos. Mokiniams, nedalyvaujantiems Išvykoje, vyksta ugdymo procesas mokyklos nustatyta ugdymo organizavimo forma; </w:t>
      </w:r>
    </w:p>
    <w:p w14:paraId="66938D89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12.3.2. su Išvykai organizuoti susijusių išlaidų apmokėjimu;</w:t>
      </w:r>
    </w:p>
    <w:p w14:paraId="45A9BF19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12.3.3. būtinos informacijos apie vaiko sveikatą perdavimu lydintiems asmenims;</w:t>
      </w:r>
    </w:p>
    <w:p w14:paraId="1C15055D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 xml:space="preserve">12.4. mokiniai atsakingi: </w:t>
      </w:r>
    </w:p>
    <w:p w14:paraId="6D7B8E1C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 xml:space="preserve">12.4.1. už dalyvavimą Išvykoje. Atsisakyti dalyvauti gali tik dėl objektyviai pagrįstų priežasčių, dėl kurių susitariama mokykloje; </w:t>
      </w:r>
    </w:p>
    <w:p w14:paraId="3807B365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 xml:space="preserve">12.4.2. už aptartų elgesio taisyklių laikymąsi: nekelti grėsmės sau ir kitiems keliaujant transporto priemone, nepažeisti saugaus eismo reikalavimų, atsakingai elgtis lankant numatytus objektus ir kt. </w:t>
      </w:r>
    </w:p>
    <w:p w14:paraId="1A7A00D6" w14:textId="77777777" w:rsidR="00897C3D" w:rsidRDefault="00897C3D" w:rsidP="00897C3D">
      <w:pPr>
        <w:tabs>
          <w:tab w:val="left" w:pos="4564"/>
          <w:tab w:val="center" w:pos="5467"/>
        </w:tabs>
        <w:rPr>
          <w:b/>
          <w:bCs/>
        </w:rPr>
      </w:pPr>
    </w:p>
    <w:p w14:paraId="7CCDD696" w14:textId="77777777" w:rsidR="00897C3D" w:rsidRDefault="00897C3D" w:rsidP="00897C3D">
      <w:pPr>
        <w:tabs>
          <w:tab w:val="left" w:pos="4564"/>
          <w:tab w:val="center" w:pos="5467"/>
        </w:tabs>
        <w:jc w:val="center"/>
        <w:rPr>
          <w:b/>
          <w:bCs/>
        </w:rPr>
      </w:pPr>
      <w:r>
        <w:rPr>
          <w:b/>
          <w:bCs/>
        </w:rPr>
        <w:lastRenderedPageBreak/>
        <w:t>V SKYRIUS</w:t>
      </w:r>
    </w:p>
    <w:p w14:paraId="7FAE45F4" w14:textId="77777777" w:rsidR="00897C3D" w:rsidRDefault="00897C3D" w:rsidP="00897C3D">
      <w:pPr>
        <w:tabs>
          <w:tab w:val="left" w:pos="4564"/>
          <w:tab w:val="center" w:pos="5467"/>
        </w:tabs>
        <w:jc w:val="center"/>
        <w:rPr>
          <w:b/>
          <w:bCs/>
        </w:rPr>
      </w:pPr>
      <w:r>
        <w:rPr>
          <w:b/>
          <w:bCs/>
        </w:rPr>
        <w:t>IŠVYKOS Į UŽSIENĮ ORGANIZAVIMAS</w:t>
      </w:r>
    </w:p>
    <w:p w14:paraId="4FDB3F4F" w14:textId="77777777" w:rsidR="00EE2E38" w:rsidRDefault="00EE2E38" w:rsidP="00897C3D">
      <w:pPr>
        <w:tabs>
          <w:tab w:val="left" w:pos="4564"/>
          <w:tab w:val="center" w:pos="5467"/>
        </w:tabs>
        <w:jc w:val="center"/>
        <w:rPr>
          <w:b/>
          <w:bCs/>
        </w:rPr>
      </w:pPr>
    </w:p>
    <w:p w14:paraId="3AF7B15B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13. Išvyka į užsienį mokymosi tikslais galima, jeigu Išvykos programa ir tikslai padeda siekti Bendrosiose programose numatytų ugdymo tikslų. Prieš Išvyką į užsienio šalį susipažįstama su Lietuvos Respublikos užsienio reikalų ministerijos rekomendacijomis dėl vykimo į pasirinktą šalį.</w:t>
      </w:r>
    </w:p>
    <w:p w14:paraId="4B5BBAD6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 xml:space="preserve">14. Mokyklos vadovas ar jo įgaliotas asmuo, susipažinęs su mokytojo planuojamos Išvykos programos projektu, kuris rengiamas mokyklos nustatyta tvarka, priima sprendimą dėl mokinių Išvykos į užsienį organizavimo. Mokyklos vadovas skiria Išvykos vadovą ir lydinčiuosius asmenis, su jais aptaria Išvykos programą, saugaus vykimo aplinkybes, galimas rizikas bei jų valdymą. </w:t>
      </w:r>
    </w:p>
    <w:p w14:paraId="191B8839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 xml:space="preserve">15. Išvykos į užsienį vadovas: </w:t>
      </w:r>
    </w:p>
    <w:p w14:paraId="5045BC70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15.1. sudaro detalią Išvykos programą;</w:t>
      </w:r>
    </w:p>
    <w:p w14:paraId="1E5AE457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 xml:space="preserve">15.2. numato galimas kelionės rizikas ir jų valdymą ir aptaria su mokyklos vadovu; </w:t>
      </w:r>
    </w:p>
    <w:p w14:paraId="1FF6944E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 xml:space="preserve">15.3. pateikia Išvykos programą ir detalią informaciją nepilnamečių mokinių tėvams (globėjams, rūpintojams) dėl nakvynės vietos, nurodo telefono numerį, kuriuo gali susiekti, bei kitą, jo nuožiūra, svarbią informaciją; </w:t>
      </w:r>
    </w:p>
    <w:p w14:paraId="51A43EBD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15.4. pateikia reikalavimus reikalingai informacijai gauti iš nepilnamečių mokinių tėvų (globėjų, rūpintojų) ir pilnamečių mokinių, kurią turi žinoti Išvykos vadovas vykdamas į Išvyką;</w:t>
      </w:r>
    </w:p>
    <w:p w14:paraId="2507C0AA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 xml:space="preserve">15.5. organizuoja vizos, jeigu reikalinga, gavimą; </w:t>
      </w:r>
    </w:p>
    <w:p w14:paraId="3576F1BB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 xml:space="preserve">15.6. organizuoja mokinių pasirengimą vykti į Išvyką, atsižvelgdamas į mokyklos nustatytas taisykles / reikalavimus. Neišvykusiems mokiniams ugdymo procesas organizuojamas mokykloje įprasta tvarka; </w:t>
      </w:r>
    </w:p>
    <w:p w14:paraId="2F2460B6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15.7. supažindina su Išvykai į užsienį reikalinga informacija, paaiškina pagrindinius kultūrinius skirtumus, nurodo galimus informacijos šaltinius, pasiūlo mokiniams savarankiškai susipažinti su šalimi, į kurią vykstama;</w:t>
      </w:r>
    </w:p>
    <w:p w14:paraId="219EEE6D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 xml:space="preserve">15.8. supažindina su išvykos taisyklėmis. </w:t>
      </w:r>
    </w:p>
    <w:p w14:paraId="692D89F0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</w:p>
    <w:p w14:paraId="13119AD3" w14:textId="77777777" w:rsidR="00897C3D" w:rsidRDefault="00897C3D" w:rsidP="00897C3D">
      <w:pPr>
        <w:tabs>
          <w:tab w:val="left" w:pos="4564"/>
          <w:tab w:val="center" w:pos="5467"/>
        </w:tabs>
        <w:jc w:val="center"/>
        <w:rPr>
          <w:b/>
          <w:bCs/>
        </w:rPr>
      </w:pPr>
      <w:r>
        <w:rPr>
          <w:b/>
          <w:bCs/>
        </w:rPr>
        <w:t>VI SKYRIUS</w:t>
      </w:r>
    </w:p>
    <w:p w14:paraId="256D53F1" w14:textId="77777777" w:rsidR="00897C3D" w:rsidRDefault="00897C3D" w:rsidP="00897C3D">
      <w:pPr>
        <w:tabs>
          <w:tab w:val="left" w:pos="4564"/>
          <w:tab w:val="center" w:pos="5467"/>
        </w:tabs>
        <w:jc w:val="center"/>
        <w:rPr>
          <w:b/>
          <w:bCs/>
        </w:rPr>
      </w:pPr>
      <w:r>
        <w:rPr>
          <w:b/>
          <w:bCs/>
        </w:rPr>
        <w:t>BAIGIAMOSIOS NUOSTATOS</w:t>
      </w:r>
    </w:p>
    <w:p w14:paraId="6E39FC5F" w14:textId="77777777" w:rsidR="00897C3D" w:rsidRDefault="00897C3D" w:rsidP="00897C3D">
      <w:pPr>
        <w:tabs>
          <w:tab w:val="left" w:pos="4564"/>
          <w:tab w:val="center" w:pos="5467"/>
        </w:tabs>
        <w:ind w:firstLine="1296"/>
        <w:jc w:val="both"/>
        <w:rPr>
          <w:b/>
          <w:bCs/>
        </w:rPr>
      </w:pPr>
    </w:p>
    <w:p w14:paraId="4193AEB7" w14:textId="779EA67B" w:rsidR="00897C3D" w:rsidRDefault="00897C3D" w:rsidP="00897C3D">
      <w:pPr>
        <w:tabs>
          <w:tab w:val="left" w:pos="4564"/>
          <w:tab w:val="center" w:pos="5467"/>
        </w:tabs>
        <w:ind w:firstLine="1296"/>
        <w:jc w:val="both"/>
        <w:rPr>
          <w:b/>
          <w:bCs/>
        </w:rPr>
      </w:pPr>
      <w:r>
        <w:t>16.</w:t>
      </w:r>
      <w:r>
        <w:rPr>
          <w:b/>
          <w:bCs/>
        </w:rPr>
        <w:t xml:space="preserve"> </w:t>
      </w:r>
      <w:r>
        <w:t>Išvykoms organizuoti ugdymo procese naudojamos pažintinei veiklai skiriamos lėšos, vadovaujantis Lietuvos Respublikos švietimo, mokslo ir sporto ministro 2007 m. spalio 2</w:t>
      </w:r>
      <w:r w:rsidR="003B6506">
        <w:t xml:space="preserve"> </w:t>
      </w:r>
      <w:r>
        <w:t>d. įsakymu Nr. ISAK-1934 „Dėl Mokinių pažintinei veiklai skirtų lėšų naudojimo metodinių rekomendacijų patvirtinimo“.</w:t>
      </w:r>
    </w:p>
    <w:p w14:paraId="59A27307" w14:textId="1C65C521" w:rsidR="00897C3D" w:rsidRDefault="00897C3D" w:rsidP="00897C3D">
      <w:pPr>
        <w:tabs>
          <w:tab w:val="left" w:pos="4564"/>
          <w:tab w:val="center" w:pos="5467"/>
        </w:tabs>
        <w:ind w:firstLine="1296"/>
        <w:jc w:val="both"/>
      </w:pPr>
      <w:r>
        <w:t>17. Mokinio mokymosi laikas išvykose, ekskursijose ir kitais panašiais atvejais, trunkantis ilgiau nei pamoka, perskaičiuojamas į konkretaus dalyko (-ų) mokymosi laiką (pagal pamokos (-ų) trukmę).</w:t>
      </w:r>
    </w:p>
    <w:p w14:paraId="1D4368D1" w14:textId="77777777" w:rsidR="00897C3D" w:rsidRDefault="00897C3D" w:rsidP="00897C3D">
      <w:pPr>
        <w:jc w:val="center"/>
      </w:pPr>
      <w:r>
        <w:rPr>
          <w:bCs/>
        </w:rPr>
        <w:t>__________________</w:t>
      </w:r>
    </w:p>
    <w:p w14:paraId="01B13B40" w14:textId="77777777" w:rsidR="00715467" w:rsidRDefault="00715467"/>
    <w:p w14:paraId="561DBF5E" w14:textId="77777777" w:rsidR="002A5679" w:rsidRDefault="002A5679" w:rsidP="00D247AA">
      <w:pPr>
        <w:tabs>
          <w:tab w:val="left" w:pos="851"/>
        </w:tabs>
        <w:spacing w:before="240" w:after="160" w:line="360" w:lineRule="auto"/>
        <w:jc w:val="right"/>
        <w:rPr>
          <w:rFonts w:eastAsiaTheme="minorHAnsi"/>
          <w:szCs w:val="24"/>
        </w:rPr>
      </w:pPr>
    </w:p>
    <w:p w14:paraId="2E67ABEE" w14:textId="77777777" w:rsidR="00084EEB" w:rsidRDefault="00084EEB" w:rsidP="00D247AA">
      <w:pPr>
        <w:tabs>
          <w:tab w:val="left" w:pos="851"/>
        </w:tabs>
        <w:spacing w:before="240" w:after="160" w:line="360" w:lineRule="auto"/>
        <w:jc w:val="right"/>
        <w:rPr>
          <w:rFonts w:eastAsiaTheme="minorHAnsi"/>
          <w:szCs w:val="24"/>
        </w:rPr>
      </w:pPr>
    </w:p>
    <w:p w14:paraId="3CA6F623" w14:textId="77777777" w:rsidR="00084EEB" w:rsidRDefault="00084EEB" w:rsidP="00D247AA">
      <w:pPr>
        <w:tabs>
          <w:tab w:val="left" w:pos="851"/>
        </w:tabs>
        <w:spacing w:before="240" w:after="160" w:line="360" w:lineRule="auto"/>
        <w:jc w:val="right"/>
        <w:rPr>
          <w:rFonts w:eastAsiaTheme="minorHAnsi"/>
          <w:szCs w:val="24"/>
        </w:rPr>
      </w:pPr>
    </w:p>
    <w:p w14:paraId="0C561EA2" w14:textId="77777777" w:rsidR="00084EEB" w:rsidRDefault="00084EEB" w:rsidP="00D247AA">
      <w:pPr>
        <w:tabs>
          <w:tab w:val="left" w:pos="851"/>
        </w:tabs>
        <w:spacing w:before="240" w:after="160" w:line="360" w:lineRule="auto"/>
        <w:jc w:val="right"/>
        <w:rPr>
          <w:rFonts w:eastAsiaTheme="minorHAnsi"/>
          <w:szCs w:val="24"/>
        </w:rPr>
      </w:pPr>
    </w:p>
    <w:p w14:paraId="1B0E80B0" w14:textId="77777777" w:rsidR="00084EEB" w:rsidRDefault="00084EEB" w:rsidP="00D247AA">
      <w:pPr>
        <w:tabs>
          <w:tab w:val="left" w:pos="851"/>
        </w:tabs>
        <w:spacing w:before="240" w:after="160" w:line="360" w:lineRule="auto"/>
        <w:jc w:val="right"/>
        <w:rPr>
          <w:rFonts w:eastAsiaTheme="minorHAnsi"/>
          <w:szCs w:val="24"/>
        </w:rPr>
      </w:pPr>
    </w:p>
    <w:p w14:paraId="6C2A895E" w14:textId="0698BE2F" w:rsidR="00D247AA" w:rsidRPr="00D247AA" w:rsidRDefault="00D247AA" w:rsidP="00D247AA">
      <w:pPr>
        <w:tabs>
          <w:tab w:val="left" w:pos="851"/>
        </w:tabs>
        <w:spacing w:before="240" w:after="160" w:line="360" w:lineRule="auto"/>
        <w:jc w:val="right"/>
        <w:rPr>
          <w:rFonts w:eastAsiaTheme="minorHAnsi"/>
          <w:szCs w:val="24"/>
        </w:rPr>
      </w:pPr>
      <w:r w:rsidRPr="00D247AA">
        <w:rPr>
          <w:rFonts w:eastAsiaTheme="minorHAnsi"/>
          <w:szCs w:val="24"/>
        </w:rPr>
        <w:lastRenderedPageBreak/>
        <w:t>1 priedas</w:t>
      </w:r>
    </w:p>
    <w:p w14:paraId="7AB73FBB" w14:textId="77777777" w:rsidR="00D247AA" w:rsidRPr="00D247AA" w:rsidRDefault="00D247AA" w:rsidP="00D247AA">
      <w:pPr>
        <w:jc w:val="center"/>
        <w:rPr>
          <w:rFonts w:eastAsiaTheme="minorHAnsi"/>
          <w:szCs w:val="24"/>
        </w:rPr>
      </w:pPr>
      <w:r w:rsidRPr="00D247AA">
        <w:rPr>
          <w:rFonts w:eastAsiaTheme="minorHAnsi"/>
          <w:szCs w:val="24"/>
        </w:rPr>
        <w:t>TURIZMO RENGINIO PROGRAMA</w:t>
      </w:r>
    </w:p>
    <w:p w14:paraId="6314D966" w14:textId="77777777" w:rsidR="00D247AA" w:rsidRPr="00D247AA" w:rsidRDefault="00D247AA" w:rsidP="00D247AA">
      <w:pPr>
        <w:tabs>
          <w:tab w:val="left" w:pos="851"/>
        </w:tabs>
        <w:spacing w:before="240" w:after="160"/>
        <w:jc w:val="center"/>
        <w:rPr>
          <w:rFonts w:eastAsiaTheme="minorHAnsi"/>
          <w:szCs w:val="24"/>
        </w:rPr>
      </w:pPr>
      <w:r w:rsidRPr="00D247AA">
        <w:rPr>
          <w:rFonts w:eastAsiaTheme="minorHAnsi"/>
          <w:szCs w:val="24"/>
        </w:rPr>
        <w:t>20___-___-___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4"/>
        <w:gridCol w:w="6445"/>
      </w:tblGrid>
      <w:tr w:rsidR="00D247AA" w:rsidRPr="00D247AA" w14:paraId="213EC098" w14:textId="77777777" w:rsidTr="00D1483C">
        <w:trPr>
          <w:trHeight w:val="302"/>
        </w:trPr>
        <w:tc>
          <w:tcPr>
            <w:tcW w:w="3114" w:type="dxa"/>
          </w:tcPr>
          <w:p w14:paraId="31E5109F" w14:textId="77777777" w:rsidR="00D247AA" w:rsidRPr="00D247AA" w:rsidRDefault="00D247AA" w:rsidP="00084EEB">
            <w:pPr>
              <w:spacing w:line="360" w:lineRule="auto"/>
              <w:rPr>
                <w:rFonts w:ascii="Times New Roman" w:eastAsiaTheme="minorHAnsi" w:hAnsi="Times New Roman"/>
                <w:szCs w:val="24"/>
              </w:rPr>
            </w:pPr>
            <w:r w:rsidRPr="00D247AA">
              <w:rPr>
                <w:rFonts w:ascii="Times New Roman" w:eastAsiaTheme="minorHAnsi" w:hAnsi="Times New Roman"/>
                <w:szCs w:val="24"/>
              </w:rPr>
              <w:t>Renginio vadovas(-ai)</w:t>
            </w:r>
          </w:p>
        </w:tc>
        <w:tc>
          <w:tcPr>
            <w:tcW w:w="6445" w:type="dxa"/>
          </w:tcPr>
          <w:p w14:paraId="3BBB7330" w14:textId="77777777" w:rsidR="00D247AA" w:rsidRPr="00D247AA" w:rsidRDefault="00D247AA" w:rsidP="00084EEB">
            <w:pPr>
              <w:spacing w:line="360" w:lineRule="auto"/>
              <w:jc w:val="center"/>
              <w:rPr>
                <w:rFonts w:eastAsiaTheme="minorHAnsi"/>
                <w:szCs w:val="24"/>
              </w:rPr>
            </w:pPr>
          </w:p>
        </w:tc>
      </w:tr>
      <w:tr w:rsidR="00D247AA" w:rsidRPr="00D247AA" w14:paraId="2AD9DF36" w14:textId="77777777" w:rsidTr="00D1483C">
        <w:trPr>
          <w:trHeight w:val="302"/>
        </w:trPr>
        <w:tc>
          <w:tcPr>
            <w:tcW w:w="3114" w:type="dxa"/>
          </w:tcPr>
          <w:p w14:paraId="7F6F5DFB" w14:textId="77777777" w:rsidR="00D247AA" w:rsidRPr="00D247AA" w:rsidRDefault="00D247AA" w:rsidP="00084EEB">
            <w:pPr>
              <w:spacing w:line="360" w:lineRule="auto"/>
              <w:rPr>
                <w:rFonts w:ascii="Times New Roman" w:eastAsiaTheme="minorHAnsi" w:hAnsi="Times New Roman"/>
                <w:szCs w:val="24"/>
              </w:rPr>
            </w:pPr>
            <w:r w:rsidRPr="00D247AA">
              <w:rPr>
                <w:rFonts w:ascii="Times New Roman" w:eastAsiaTheme="minorHAnsi" w:hAnsi="Times New Roman"/>
                <w:szCs w:val="24"/>
              </w:rPr>
              <w:t>Renginio vadovo kontaktai</w:t>
            </w:r>
          </w:p>
        </w:tc>
        <w:tc>
          <w:tcPr>
            <w:tcW w:w="6445" w:type="dxa"/>
          </w:tcPr>
          <w:p w14:paraId="6E75736C" w14:textId="77777777" w:rsidR="00D247AA" w:rsidRPr="00D247AA" w:rsidRDefault="00D247AA" w:rsidP="00084EEB">
            <w:pPr>
              <w:spacing w:line="360" w:lineRule="auto"/>
              <w:jc w:val="center"/>
              <w:rPr>
                <w:rFonts w:eastAsiaTheme="minorHAnsi"/>
                <w:szCs w:val="24"/>
              </w:rPr>
            </w:pPr>
          </w:p>
        </w:tc>
      </w:tr>
      <w:tr w:rsidR="00D247AA" w:rsidRPr="00D247AA" w14:paraId="4323D6D3" w14:textId="77777777" w:rsidTr="00D1483C">
        <w:trPr>
          <w:trHeight w:val="302"/>
        </w:trPr>
        <w:tc>
          <w:tcPr>
            <w:tcW w:w="3114" w:type="dxa"/>
          </w:tcPr>
          <w:p w14:paraId="0354E088" w14:textId="77777777" w:rsidR="00D247AA" w:rsidRPr="00D247AA" w:rsidRDefault="00D247AA" w:rsidP="00084EEB">
            <w:pPr>
              <w:spacing w:line="360" w:lineRule="auto"/>
              <w:rPr>
                <w:rFonts w:ascii="Times New Roman" w:eastAsiaTheme="minorHAnsi" w:hAnsi="Times New Roman"/>
                <w:szCs w:val="24"/>
              </w:rPr>
            </w:pPr>
            <w:r w:rsidRPr="00D247AA">
              <w:rPr>
                <w:rFonts w:ascii="Times New Roman" w:eastAsiaTheme="minorHAnsi" w:hAnsi="Times New Roman"/>
                <w:szCs w:val="24"/>
              </w:rPr>
              <w:t>Lydintis asmuo(-</w:t>
            </w:r>
            <w:proofErr w:type="spellStart"/>
            <w:r w:rsidRPr="00D247AA">
              <w:rPr>
                <w:rFonts w:ascii="Times New Roman" w:eastAsiaTheme="minorHAnsi" w:hAnsi="Times New Roman"/>
                <w:szCs w:val="24"/>
              </w:rPr>
              <w:t>ys</w:t>
            </w:r>
            <w:proofErr w:type="spellEnd"/>
            <w:r w:rsidRPr="00D247AA">
              <w:rPr>
                <w:rFonts w:ascii="Times New Roman" w:eastAsiaTheme="minorHAnsi" w:hAnsi="Times New Roman"/>
                <w:szCs w:val="24"/>
              </w:rPr>
              <w:t>)</w:t>
            </w:r>
          </w:p>
        </w:tc>
        <w:tc>
          <w:tcPr>
            <w:tcW w:w="6445" w:type="dxa"/>
          </w:tcPr>
          <w:p w14:paraId="6A366093" w14:textId="77777777" w:rsidR="00D247AA" w:rsidRPr="00D247AA" w:rsidRDefault="00D247AA" w:rsidP="00084EEB">
            <w:pPr>
              <w:spacing w:line="360" w:lineRule="auto"/>
              <w:jc w:val="center"/>
              <w:rPr>
                <w:rFonts w:eastAsiaTheme="minorHAnsi"/>
                <w:szCs w:val="24"/>
              </w:rPr>
            </w:pPr>
          </w:p>
        </w:tc>
      </w:tr>
      <w:tr w:rsidR="00D247AA" w:rsidRPr="00D247AA" w14:paraId="373DA8A4" w14:textId="77777777" w:rsidTr="00D1483C">
        <w:trPr>
          <w:trHeight w:val="302"/>
        </w:trPr>
        <w:tc>
          <w:tcPr>
            <w:tcW w:w="3114" w:type="dxa"/>
          </w:tcPr>
          <w:p w14:paraId="50F52AF4" w14:textId="77777777" w:rsidR="00D247AA" w:rsidRPr="00D247AA" w:rsidRDefault="00D247AA" w:rsidP="00084EEB">
            <w:pPr>
              <w:spacing w:line="360" w:lineRule="auto"/>
              <w:rPr>
                <w:rFonts w:ascii="Times New Roman" w:eastAsiaTheme="minorHAnsi" w:hAnsi="Times New Roman"/>
                <w:szCs w:val="24"/>
              </w:rPr>
            </w:pPr>
            <w:r w:rsidRPr="00D247AA">
              <w:rPr>
                <w:rFonts w:ascii="Times New Roman" w:eastAsiaTheme="minorHAnsi" w:hAnsi="Times New Roman"/>
                <w:szCs w:val="24"/>
              </w:rPr>
              <w:t>Renginio pavadinimas</w:t>
            </w:r>
          </w:p>
        </w:tc>
        <w:tc>
          <w:tcPr>
            <w:tcW w:w="6445" w:type="dxa"/>
          </w:tcPr>
          <w:p w14:paraId="687DA55C" w14:textId="77777777" w:rsidR="00D247AA" w:rsidRPr="00D247AA" w:rsidRDefault="00D247AA" w:rsidP="00084EEB">
            <w:pPr>
              <w:spacing w:line="360" w:lineRule="auto"/>
              <w:jc w:val="center"/>
              <w:rPr>
                <w:rFonts w:eastAsiaTheme="minorHAnsi"/>
                <w:szCs w:val="24"/>
              </w:rPr>
            </w:pPr>
          </w:p>
        </w:tc>
      </w:tr>
      <w:tr w:rsidR="00D247AA" w:rsidRPr="00D247AA" w14:paraId="5E83B00F" w14:textId="77777777" w:rsidTr="00D1483C">
        <w:trPr>
          <w:trHeight w:val="302"/>
        </w:trPr>
        <w:tc>
          <w:tcPr>
            <w:tcW w:w="3114" w:type="dxa"/>
          </w:tcPr>
          <w:p w14:paraId="537B7CD6" w14:textId="77777777" w:rsidR="00D247AA" w:rsidRPr="00D247AA" w:rsidRDefault="00D247AA" w:rsidP="00084EEB">
            <w:pPr>
              <w:spacing w:line="360" w:lineRule="auto"/>
              <w:rPr>
                <w:rFonts w:ascii="Times New Roman" w:eastAsiaTheme="minorHAnsi" w:hAnsi="Times New Roman"/>
                <w:szCs w:val="24"/>
              </w:rPr>
            </w:pPr>
            <w:r w:rsidRPr="00D247AA">
              <w:rPr>
                <w:rFonts w:ascii="Times New Roman" w:eastAsiaTheme="minorHAnsi" w:hAnsi="Times New Roman"/>
                <w:szCs w:val="24"/>
              </w:rPr>
              <w:t xml:space="preserve">Maršrutas, renginio vieta </w:t>
            </w:r>
          </w:p>
        </w:tc>
        <w:tc>
          <w:tcPr>
            <w:tcW w:w="6445" w:type="dxa"/>
          </w:tcPr>
          <w:p w14:paraId="4370EEBD" w14:textId="77777777" w:rsidR="00D247AA" w:rsidRPr="00D247AA" w:rsidRDefault="00D247AA" w:rsidP="00084EEB">
            <w:pPr>
              <w:spacing w:line="360" w:lineRule="auto"/>
              <w:jc w:val="center"/>
              <w:rPr>
                <w:rFonts w:eastAsiaTheme="minorHAnsi"/>
                <w:szCs w:val="24"/>
              </w:rPr>
            </w:pPr>
          </w:p>
        </w:tc>
      </w:tr>
      <w:tr w:rsidR="00D247AA" w:rsidRPr="00D247AA" w14:paraId="4A281CF3" w14:textId="77777777" w:rsidTr="00D1483C">
        <w:trPr>
          <w:trHeight w:val="302"/>
        </w:trPr>
        <w:tc>
          <w:tcPr>
            <w:tcW w:w="3114" w:type="dxa"/>
          </w:tcPr>
          <w:p w14:paraId="7D0622C3" w14:textId="77777777" w:rsidR="00D247AA" w:rsidRPr="00D247AA" w:rsidRDefault="00D247AA" w:rsidP="00084EEB">
            <w:pPr>
              <w:spacing w:line="360" w:lineRule="auto"/>
              <w:rPr>
                <w:rFonts w:ascii="Times New Roman" w:eastAsiaTheme="minorHAnsi" w:hAnsi="Times New Roman"/>
                <w:szCs w:val="24"/>
              </w:rPr>
            </w:pPr>
            <w:r w:rsidRPr="00D247AA">
              <w:rPr>
                <w:rFonts w:ascii="Times New Roman" w:eastAsiaTheme="minorHAnsi" w:hAnsi="Times New Roman"/>
                <w:szCs w:val="24"/>
              </w:rPr>
              <w:t>Renginio data</w:t>
            </w:r>
          </w:p>
        </w:tc>
        <w:tc>
          <w:tcPr>
            <w:tcW w:w="6445" w:type="dxa"/>
          </w:tcPr>
          <w:p w14:paraId="6F708195" w14:textId="77777777" w:rsidR="00D247AA" w:rsidRPr="00D247AA" w:rsidRDefault="00D247AA" w:rsidP="00084EEB">
            <w:pPr>
              <w:spacing w:line="360" w:lineRule="auto"/>
              <w:rPr>
                <w:rFonts w:eastAsiaTheme="minorHAnsi"/>
                <w:szCs w:val="24"/>
              </w:rPr>
            </w:pPr>
            <w:r w:rsidRPr="00D247AA">
              <w:rPr>
                <w:rFonts w:eastAsiaTheme="minorHAnsi"/>
                <w:szCs w:val="24"/>
              </w:rPr>
              <w:t>20___-___-___</w:t>
            </w:r>
          </w:p>
        </w:tc>
      </w:tr>
      <w:tr w:rsidR="00D247AA" w:rsidRPr="00D247AA" w14:paraId="41C0CD26" w14:textId="77777777" w:rsidTr="00D1483C">
        <w:trPr>
          <w:trHeight w:val="302"/>
        </w:trPr>
        <w:tc>
          <w:tcPr>
            <w:tcW w:w="3114" w:type="dxa"/>
          </w:tcPr>
          <w:p w14:paraId="7FEB7ECC" w14:textId="77777777" w:rsidR="00D247AA" w:rsidRPr="00D247AA" w:rsidRDefault="00D247AA" w:rsidP="00084EEB">
            <w:pPr>
              <w:spacing w:line="360" w:lineRule="auto"/>
              <w:rPr>
                <w:rFonts w:ascii="Times New Roman" w:eastAsiaTheme="minorHAnsi" w:hAnsi="Times New Roman"/>
                <w:szCs w:val="24"/>
              </w:rPr>
            </w:pPr>
            <w:r w:rsidRPr="00D247AA">
              <w:rPr>
                <w:rFonts w:ascii="Times New Roman" w:eastAsiaTheme="minorHAnsi" w:hAnsi="Times New Roman"/>
                <w:szCs w:val="24"/>
              </w:rPr>
              <w:t>Išvykimo–grįžimo laikas</w:t>
            </w:r>
          </w:p>
        </w:tc>
        <w:tc>
          <w:tcPr>
            <w:tcW w:w="6445" w:type="dxa"/>
          </w:tcPr>
          <w:p w14:paraId="086C673A" w14:textId="77777777" w:rsidR="00D247AA" w:rsidRPr="00D247AA" w:rsidRDefault="00D247AA" w:rsidP="00084EEB">
            <w:pPr>
              <w:spacing w:line="360" w:lineRule="auto"/>
              <w:jc w:val="center"/>
              <w:rPr>
                <w:rFonts w:eastAsiaTheme="minorHAnsi"/>
                <w:szCs w:val="24"/>
              </w:rPr>
            </w:pPr>
          </w:p>
        </w:tc>
      </w:tr>
      <w:tr w:rsidR="00D247AA" w:rsidRPr="00D247AA" w14:paraId="77F0A2D8" w14:textId="77777777" w:rsidTr="00D1483C">
        <w:trPr>
          <w:trHeight w:val="302"/>
        </w:trPr>
        <w:tc>
          <w:tcPr>
            <w:tcW w:w="3114" w:type="dxa"/>
          </w:tcPr>
          <w:p w14:paraId="1C8B03AC" w14:textId="77777777" w:rsidR="00D247AA" w:rsidRPr="00D247AA" w:rsidRDefault="00D247AA" w:rsidP="00084EEB">
            <w:pPr>
              <w:spacing w:line="360" w:lineRule="auto"/>
              <w:rPr>
                <w:rFonts w:ascii="Times New Roman" w:eastAsiaTheme="minorHAnsi" w:hAnsi="Times New Roman"/>
                <w:szCs w:val="24"/>
              </w:rPr>
            </w:pPr>
            <w:r w:rsidRPr="00D247AA">
              <w:rPr>
                <w:rFonts w:ascii="Times New Roman" w:eastAsiaTheme="minorHAnsi" w:hAnsi="Times New Roman"/>
                <w:szCs w:val="24"/>
              </w:rPr>
              <w:t>Renginio tikslas</w:t>
            </w:r>
          </w:p>
        </w:tc>
        <w:tc>
          <w:tcPr>
            <w:tcW w:w="6445" w:type="dxa"/>
          </w:tcPr>
          <w:p w14:paraId="1C18A14C" w14:textId="77777777" w:rsidR="00D247AA" w:rsidRPr="00D247AA" w:rsidRDefault="00D247AA" w:rsidP="00084EEB">
            <w:pPr>
              <w:spacing w:line="360" w:lineRule="auto"/>
              <w:jc w:val="center"/>
              <w:rPr>
                <w:rFonts w:eastAsiaTheme="minorHAnsi"/>
                <w:szCs w:val="24"/>
              </w:rPr>
            </w:pPr>
          </w:p>
        </w:tc>
      </w:tr>
      <w:tr w:rsidR="00D247AA" w:rsidRPr="00D247AA" w14:paraId="416FE7D9" w14:textId="77777777" w:rsidTr="00D1483C">
        <w:trPr>
          <w:trHeight w:val="302"/>
        </w:trPr>
        <w:tc>
          <w:tcPr>
            <w:tcW w:w="3114" w:type="dxa"/>
          </w:tcPr>
          <w:p w14:paraId="65A4282F" w14:textId="77777777" w:rsidR="00D247AA" w:rsidRPr="00D247AA" w:rsidRDefault="00D247AA" w:rsidP="00084EEB">
            <w:pPr>
              <w:spacing w:line="360" w:lineRule="auto"/>
              <w:rPr>
                <w:rFonts w:ascii="Times New Roman" w:eastAsiaTheme="minorHAnsi" w:hAnsi="Times New Roman"/>
                <w:szCs w:val="24"/>
              </w:rPr>
            </w:pPr>
            <w:r w:rsidRPr="00D247AA">
              <w:rPr>
                <w:rFonts w:ascii="Times New Roman" w:eastAsiaTheme="minorHAnsi" w:hAnsi="Times New Roman"/>
                <w:szCs w:val="24"/>
              </w:rPr>
              <w:t>Uždaviniai</w:t>
            </w:r>
          </w:p>
        </w:tc>
        <w:tc>
          <w:tcPr>
            <w:tcW w:w="6445" w:type="dxa"/>
          </w:tcPr>
          <w:p w14:paraId="65A68CAE" w14:textId="77777777" w:rsidR="00D247AA" w:rsidRPr="00D247AA" w:rsidRDefault="00D247AA" w:rsidP="00084EEB">
            <w:pPr>
              <w:spacing w:line="360" w:lineRule="auto"/>
              <w:jc w:val="center"/>
              <w:rPr>
                <w:rFonts w:eastAsiaTheme="minorHAnsi"/>
                <w:szCs w:val="24"/>
              </w:rPr>
            </w:pPr>
          </w:p>
        </w:tc>
      </w:tr>
      <w:tr w:rsidR="00D247AA" w:rsidRPr="00D247AA" w14:paraId="0FAA1432" w14:textId="77777777" w:rsidTr="00D1483C">
        <w:trPr>
          <w:trHeight w:val="302"/>
        </w:trPr>
        <w:tc>
          <w:tcPr>
            <w:tcW w:w="3114" w:type="dxa"/>
          </w:tcPr>
          <w:p w14:paraId="7D1E343D" w14:textId="77777777" w:rsidR="00D247AA" w:rsidRPr="00D247AA" w:rsidRDefault="00D247AA" w:rsidP="00084EEB">
            <w:pPr>
              <w:spacing w:line="360" w:lineRule="auto"/>
              <w:rPr>
                <w:rFonts w:ascii="Times New Roman" w:eastAsiaTheme="minorHAnsi" w:hAnsi="Times New Roman"/>
                <w:szCs w:val="24"/>
              </w:rPr>
            </w:pPr>
            <w:r w:rsidRPr="00D247AA">
              <w:rPr>
                <w:rFonts w:ascii="Times New Roman" w:eastAsiaTheme="minorHAnsi" w:hAnsi="Times New Roman"/>
                <w:szCs w:val="24"/>
              </w:rPr>
              <w:t xml:space="preserve">Turinys </w:t>
            </w:r>
          </w:p>
        </w:tc>
        <w:tc>
          <w:tcPr>
            <w:tcW w:w="6445" w:type="dxa"/>
          </w:tcPr>
          <w:p w14:paraId="0AC70226" w14:textId="77777777" w:rsidR="00D247AA" w:rsidRPr="00D247AA" w:rsidRDefault="00D247AA" w:rsidP="00084EEB">
            <w:pPr>
              <w:spacing w:line="360" w:lineRule="auto"/>
              <w:jc w:val="center"/>
              <w:rPr>
                <w:rFonts w:eastAsiaTheme="minorHAnsi"/>
                <w:szCs w:val="24"/>
              </w:rPr>
            </w:pPr>
          </w:p>
        </w:tc>
      </w:tr>
      <w:tr w:rsidR="00D247AA" w:rsidRPr="00D247AA" w14:paraId="4D29B9FF" w14:textId="77777777" w:rsidTr="00D1483C">
        <w:trPr>
          <w:trHeight w:val="302"/>
        </w:trPr>
        <w:tc>
          <w:tcPr>
            <w:tcW w:w="3114" w:type="dxa"/>
          </w:tcPr>
          <w:p w14:paraId="0AD571F9" w14:textId="77777777" w:rsidR="00D247AA" w:rsidRPr="00D247AA" w:rsidRDefault="00D247AA" w:rsidP="00084EEB">
            <w:pPr>
              <w:spacing w:line="360" w:lineRule="auto"/>
              <w:rPr>
                <w:rFonts w:ascii="Times New Roman" w:eastAsiaTheme="minorHAnsi" w:hAnsi="Times New Roman"/>
                <w:szCs w:val="24"/>
              </w:rPr>
            </w:pPr>
            <w:r w:rsidRPr="00D247AA">
              <w:rPr>
                <w:rFonts w:ascii="Times New Roman" w:eastAsiaTheme="minorHAnsi" w:hAnsi="Times New Roman"/>
                <w:szCs w:val="24"/>
              </w:rPr>
              <w:t>Reikalingos priemonės/lėšos</w:t>
            </w:r>
          </w:p>
        </w:tc>
        <w:tc>
          <w:tcPr>
            <w:tcW w:w="6445" w:type="dxa"/>
          </w:tcPr>
          <w:p w14:paraId="39820C96" w14:textId="77777777" w:rsidR="00D247AA" w:rsidRPr="00D247AA" w:rsidRDefault="00D247AA" w:rsidP="00084EEB">
            <w:pPr>
              <w:spacing w:line="360" w:lineRule="auto"/>
              <w:jc w:val="center"/>
              <w:rPr>
                <w:rFonts w:eastAsiaTheme="minorHAnsi"/>
                <w:szCs w:val="24"/>
              </w:rPr>
            </w:pPr>
          </w:p>
        </w:tc>
      </w:tr>
      <w:tr w:rsidR="00D247AA" w:rsidRPr="00D247AA" w14:paraId="65437F6A" w14:textId="77777777" w:rsidTr="00D1483C">
        <w:trPr>
          <w:trHeight w:val="302"/>
        </w:trPr>
        <w:tc>
          <w:tcPr>
            <w:tcW w:w="3114" w:type="dxa"/>
          </w:tcPr>
          <w:p w14:paraId="54D14DDE" w14:textId="77777777" w:rsidR="00D247AA" w:rsidRPr="00D247AA" w:rsidRDefault="00D247AA" w:rsidP="00084EEB">
            <w:pPr>
              <w:spacing w:line="360" w:lineRule="auto"/>
              <w:rPr>
                <w:rFonts w:ascii="Times New Roman" w:eastAsiaTheme="minorHAnsi" w:hAnsi="Times New Roman"/>
                <w:szCs w:val="24"/>
              </w:rPr>
            </w:pPr>
            <w:r w:rsidRPr="00D247AA">
              <w:rPr>
                <w:rFonts w:ascii="Times New Roman" w:eastAsiaTheme="minorHAnsi" w:hAnsi="Times New Roman"/>
                <w:szCs w:val="24"/>
              </w:rPr>
              <w:t>Saugos instruktažo mokiniams data</w:t>
            </w:r>
          </w:p>
        </w:tc>
        <w:tc>
          <w:tcPr>
            <w:tcW w:w="6445" w:type="dxa"/>
          </w:tcPr>
          <w:p w14:paraId="7CA51C81" w14:textId="77777777" w:rsidR="00D247AA" w:rsidRPr="00D247AA" w:rsidRDefault="00D247AA" w:rsidP="00084EEB">
            <w:pPr>
              <w:spacing w:line="360" w:lineRule="auto"/>
              <w:rPr>
                <w:rFonts w:eastAsiaTheme="minorHAnsi"/>
                <w:szCs w:val="24"/>
              </w:rPr>
            </w:pPr>
            <w:r w:rsidRPr="00D247AA">
              <w:rPr>
                <w:rFonts w:eastAsiaTheme="minorHAnsi"/>
                <w:szCs w:val="24"/>
              </w:rPr>
              <w:t>20___-___-___</w:t>
            </w:r>
          </w:p>
        </w:tc>
      </w:tr>
      <w:tr w:rsidR="00D247AA" w:rsidRPr="00D247AA" w14:paraId="600E8E5C" w14:textId="77777777" w:rsidTr="00D1483C">
        <w:trPr>
          <w:trHeight w:val="302"/>
        </w:trPr>
        <w:tc>
          <w:tcPr>
            <w:tcW w:w="3114" w:type="dxa"/>
          </w:tcPr>
          <w:p w14:paraId="697BFDC4" w14:textId="77777777" w:rsidR="00D247AA" w:rsidRPr="00D247AA" w:rsidRDefault="00D247AA" w:rsidP="00084EEB">
            <w:pPr>
              <w:spacing w:line="360" w:lineRule="auto"/>
              <w:rPr>
                <w:rFonts w:ascii="Times New Roman" w:eastAsiaTheme="minorHAnsi" w:hAnsi="Times New Roman"/>
                <w:szCs w:val="24"/>
              </w:rPr>
            </w:pPr>
            <w:r w:rsidRPr="00D247AA">
              <w:rPr>
                <w:rFonts w:ascii="Times New Roman" w:eastAsiaTheme="minorHAnsi" w:hAnsi="Times New Roman"/>
                <w:szCs w:val="24"/>
              </w:rPr>
              <w:t>Tėvų informavimo data ir forma (pabraukti)</w:t>
            </w:r>
          </w:p>
        </w:tc>
        <w:tc>
          <w:tcPr>
            <w:tcW w:w="6445" w:type="dxa"/>
          </w:tcPr>
          <w:p w14:paraId="54C3367F" w14:textId="77777777" w:rsidR="00D247AA" w:rsidRPr="00D247AA" w:rsidRDefault="00D247AA" w:rsidP="00084EEB">
            <w:pPr>
              <w:spacing w:line="360" w:lineRule="auto"/>
              <w:rPr>
                <w:rFonts w:eastAsiaTheme="minorHAnsi"/>
                <w:szCs w:val="24"/>
              </w:rPr>
            </w:pPr>
            <w:r w:rsidRPr="00D247AA">
              <w:rPr>
                <w:rFonts w:eastAsiaTheme="minorHAnsi"/>
                <w:szCs w:val="24"/>
              </w:rPr>
              <w:t>20___-___-___ raštu, elektroninio dienyno pranešimu</w:t>
            </w:r>
          </w:p>
        </w:tc>
      </w:tr>
    </w:tbl>
    <w:p w14:paraId="297852AA" w14:textId="77777777" w:rsidR="00D247AA" w:rsidRPr="00D247AA" w:rsidRDefault="00D247AA" w:rsidP="00084EEB">
      <w:pPr>
        <w:spacing w:line="360" w:lineRule="auto"/>
        <w:rPr>
          <w:rFonts w:eastAsiaTheme="minorHAnsi"/>
          <w:szCs w:val="24"/>
        </w:rPr>
      </w:pPr>
    </w:p>
    <w:p w14:paraId="0808052D" w14:textId="77777777" w:rsidR="00D247AA" w:rsidRPr="00D247AA" w:rsidRDefault="00D247AA" w:rsidP="00084EEB">
      <w:pPr>
        <w:spacing w:line="360" w:lineRule="auto"/>
        <w:rPr>
          <w:rFonts w:eastAsiaTheme="minorHAnsi"/>
          <w:szCs w:val="24"/>
        </w:rPr>
      </w:pPr>
      <w:r w:rsidRPr="00D247AA">
        <w:rPr>
          <w:rFonts w:eastAsiaTheme="minorHAnsi"/>
          <w:szCs w:val="24"/>
        </w:rPr>
        <w:t>Turizmo renginio vadovo</w:t>
      </w:r>
    </w:p>
    <w:p w14:paraId="36BB326A" w14:textId="77777777" w:rsidR="00D247AA" w:rsidRPr="00D247AA" w:rsidRDefault="00D247AA" w:rsidP="00084EEB">
      <w:pPr>
        <w:spacing w:line="360" w:lineRule="auto"/>
        <w:rPr>
          <w:rFonts w:eastAsiaTheme="minorHAnsi"/>
          <w:szCs w:val="24"/>
        </w:rPr>
      </w:pPr>
      <w:r w:rsidRPr="00D247AA">
        <w:rPr>
          <w:rFonts w:eastAsiaTheme="minorHAnsi"/>
          <w:szCs w:val="24"/>
        </w:rPr>
        <w:t>vardas, pavardė, parašas____________________________________________________________</w:t>
      </w:r>
    </w:p>
    <w:p w14:paraId="4689E6A5" w14:textId="77777777" w:rsidR="00D247AA" w:rsidRPr="00D247AA" w:rsidRDefault="00D247AA" w:rsidP="00D247AA">
      <w:pPr>
        <w:jc w:val="right"/>
        <w:rPr>
          <w:rFonts w:eastAsiaTheme="minorHAnsi"/>
          <w:szCs w:val="24"/>
        </w:rPr>
      </w:pPr>
    </w:p>
    <w:p w14:paraId="3362357D" w14:textId="77777777" w:rsidR="00D247AA" w:rsidRPr="00D247AA" w:rsidRDefault="00D247AA" w:rsidP="00D247AA">
      <w:pPr>
        <w:jc w:val="right"/>
        <w:rPr>
          <w:rFonts w:eastAsiaTheme="minorHAnsi"/>
          <w:szCs w:val="24"/>
        </w:rPr>
      </w:pPr>
    </w:p>
    <w:p w14:paraId="59AAC550" w14:textId="77777777" w:rsidR="00D247AA" w:rsidRPr="00D247AA" w:rsidRDefault="00D247AA" w:rsidP="00D247AA">
      <w:pPr>
        <w:jc w:val="right"/>
        <w:rPr>
          <w:rFonts w:eastAsiaTheme="minorHAnsi"/>
          <w:szCs w:val="24"/>
        </w:rPr>
      </w:pPr>
    </w:p>
    <w:p w14:paraId="07608427" w14:textId="77777777" w:rsidR="00D247AA" w:rsidRPr="00D247AA" w:rsidRDefault="00D247AA" w:rsidP="00D247AA">
      <w:pPr>
        <w:jc w:val="right"/>
        <w:rPr>
          <w:rFonts w:eastAsiaTheme="minorHAnsi"/>
          <w:szCs w:val="24"/>
        </w:rPr>
      </w:pPr>
    </w:p>
    <w:p w14:paraId="1CBA89D6" w14:textId="77777777" w:rsidR="00D247AA" w:rsidRPr="00D247AA" w:rsidRDefault="00D247AA" w:rsidP="00D247AA">
      <w:pPr>
        <w:jc w:val="right"/>
        <w:rPr>
          <w:rFonts w:eastAsiaTheme="minorHAnsi"/>
          <w:szCs w:val="24"/>
        </w:rPr>
      </w:pPr>
    </w:p>
    <w:p w14:paraId="3B469D07" w14:textId="77777777" w:rsidR="00D247AA" w:rsidRPr="00D247AA" w:rsidRDefault="00D247AA" w:rsidP="00D247AA">
      <w:pPr>
        <w:jc w:val="right"/>
        <w:rPr>
          <w:rFonts w:eastAsiaTheme="minorHAnsi"/>
          <w:szCs w:val="24"/>
        </w:rPr>
      </w:pPr>
    </w:p>
    <w:p w14:paraId="1F02D78F" w14:textId="77777777" w:rsidR="00D247AA" w:rsidRPr="00D247AA" w:rsidRDefault="00D247AA" w:rsidP="00D247AA">
      <w:pPr>
        <w:jc w:val="right"/>
        <w:rPr>
          <w:rFonts w:eastAsiaTheme="minorHAnsi"/>
          <w:szCs w:val="24"/>
        </w:rPr>
      </w:pPr>
    </w:p>
    <w:p w14:paraId="4B143D66" w14:textId="77777777" w:rsidR="00D247AA" w:rsidRPr="00D247AA" w:rsidRDefault="00D247AA" w:rsidP="00D247AA">
      <w:pPr>
        <w:jc w:val="right"/>
        <w:rPr>
          <w:rFonts w:eastAsiaTheme="minorHAnsi"/>
          <w:szCs w:val="24"/>
        </w:rPr>
      </w:pPr>
    </w:p>
    <w:p w14:paraId="62845196" w14:textId="77777777" w:rsidR="00D247AA" w:rsidRPr="00D247AA" w:rsidRDefault="00D247AA" w:rsidP="00D247AA">
      <w:pPr>
        <w:jc w:val="right"/>
        <w:rPr>
          <w:rFonts w:eastAsiaTheme="minorHAnsi"/>
          <w:szCs w:val="24"/>
        </w:rPr>
      </w:pPr>
    </w:p>
    <w:p w14:paraId="093AD80A" w14:textId="77777777" w:rsidR="00D247AA" w:rsidRPr="00D247AA" w:rsidRDefault="00D247AA" w:rsidP="00D247AA">
      <w:pPr>
        <w:jc w:val="right"/>
        <w:rPr>
          <w:rFonts w:eastAsiaTheme="minorHAnsi"/>
          <w:szCs w:val="24"/>
        </w:rPr>
      </w:pPr>
    </w:p>
    <w:p w14:paraId="317EA45E" w14:textId="77777777" w:rsidR="00D247AA" w:rsidRPr="00D247AA" w:rsidRDefault="00D247AA" w:rsidP="00D247AA">
      <w:pPr>
        <w:jc w:val="right"/>
        <w:rPr>
          <w:rFonts w:eastAsiaTheme="minorHAnsi"/>
          <w:szCs w:val="24"/>
        </w:rPr>
      </w:pPr>
    </w:p>
    <w:p w14:paraId="62746E7B" w14:textId="77777777" w:rsidR="00D247AA" w:rsidRPr="00D247AA" w:rsidRDefault="00D247AA" w:rsidP="00D247AA">
      <w:pPr>
        <w:jc w:val="right"/>
        <w:rPr>
          <w:rFonts w:eastAsiaTheme="minorHAnsi"/>
          <w:szCs w:val="24"/>
        </w:rPr>
      </w:pPr>
    </w:p>
    <w:p w14:paraId="27BF57B3" w14:textId="77777777" w:rsidR="00D247AA" w:rsidRPr="00D247AA" w:rsidRDefault="00D247AA" w:rsidP="00D247AA">
      <w:pPr>
        <w:jc w:val="right"/>
        <w:rPr>
          <w:rFonts w:eastAsiaTheme="minorHAnsi"/>
          <w:szCs w:val="24"/>
        </w:rPr>
      </w:pPr>
    </w:p>
    <w:p w14:paraId="729440E5" w14:textId="77777777" w:rsidR="00D247AA" w:rsidRPr="00D247AA" w:rsidRDefault="00D247AA" w:rsidP="00D247AA">
      <w:pPr>
        <w:jc w:val="right"/>
        <w:rPr>
          <w:rFonts w:eastAsiaTheme="minorHAnsi"/>
          <w:szCs w:val="24"/>
        </w:rPr>
      </w:pPr>
    </w:p>
    <w:p w14:paraId="05D8DF4F" w14:textId="77777777" w:rsidR="00D247AA" w:rsidRPr="00D247AA" w:rsidRDefault="00D247AA" w:rsidP="002A5679">
      <w:pPr>
        <w:spacing w:after="240"/>
        <w:rPr>
          <w:rFonts w:eastAsiaTheme="minorHAnsi"/>
          <w:szCs w:val="24"/>
        </w:rPr>
      </w:pPr>
      <w:bookmarkStart w:id="0" w:name="_Hlk92178594"/>
    </w:p>
    <w:p w14:paraId="5E9681DD" w14:textId="77777777" w:rsidR="002A5679" w:rsidRDefault="002A5679" w:rsidP="00D247AA">
      <w:pPr>
        <w:spacing w:after="240"/>
        <w:jc w:val="right"/>
        <w:rPr>
          <w:rFonts w:eastAsiaTheme="minorHAnsi"/>
          <w:szCs w:val="24"/>
        </w:rPr>
      </w:pPr>
    </w:p>
    <w:p w14:paraId="71BFF2F8" w14:textId="77777777" w:rsidR="002A5679" w:rsidRDefault="002A5679" w:rsidP="00D247AA">
      <w:pPr>
        <w:spacing w:after="240"/>
        <w:jc w:val="right"/>
        <w:rPr>
          <w:rFonts w:eastAsiaTheme="minorHAnsi"/>
          <w:szCs w:val="24"/>
        </w:rPr>
      </w:pPr>
    </w:p>
    <w:p w14:paraId="39EBA875" w14:textId="563C0283" w:rsidR="00D247AA" w:rsidRPr="00D247AA" w:rsidRDefault="002A5679" w:rsidP="00D247AA">
      <w:pPr>
        <w:spacing w:after="240"/>
        <w:jc w:val="right"/>
        <w:rPr>
          <w:rFonts w:eastAsiaTheme="minorHAnsi"/>
          <w:szCs w:val="24"/>
        </w:rPr>
      </w:pPr>
      <w:r>
        <w:rPr>
          <w:rFonts w:eastAsiaTheme="minorHAnsi"/>
          <w:szCs w:val="24"/>
        </w:rPr>
        <w:lastRenderedPageBreak/>
        <w:t>2</w:t>
      </w:r>
      <w:r w:rsidR="00D247AA" w:rsidRPr="00D247AA">
        <w:rPr>
          <w:rFonts w:eastAsiaTheme="minorHAnsi"/>
          <w:szCs w:val="24"/>
        </w:rPr>
        <w:t xml:space="preserve"> priedas</w:t>
      </w:r>
    </w:p>
    <w:p w14:paraId="31A2C68D" w14:textId="77777777" w:rsidR="0022423E" w:rsidRDefault="00D247AA" w:rsidP="00D247AA">
      <w:pPr>
        <w:jc w:val="center"/>
        <w:rPr>
          <w:rFonts w:eastAsiaTheme="minorHAnsi"/>
          <w:sz w:val="22"/>
          <w:szCs w:val="22"/>
        </w:rPr>
      </w:pPr>
      <w:bookmarkStart w:id="1" w:name="_Hlk94081644"/>
      <w:bookmarkStart w:id="2" w:name="_Hlk92456241"/>
      <w:r w:rsidRPr="00D247AA">
        <w:rPr>
          <w:rFonts w:eastAsiaTheme="minorHAnsi"/>
          <w:sz w:val="22"/>
          <w:szCs w:val="22"/>
        </w:rPr>
        <w:t>___________________________________________________________________________________</w:t>
      </w:r>
    </w:p>
    <w:p w14:paraId="20AA6CE5" w14:textId="1BDE139A" w:rsidR="00D247AA" w:rsidRPr="00D247AA" w:rsidRDefault="00D247AA" w:rsidP="0022423E">
      <w:pPr>
        <w:spacing w:line="360" w:lineRule="auto"/>
        <w:jc w:val="center"/>
        <w:rPr>
          <w:rFonts w:eastAsiaTheme="minorHAnsi"/>
          <w:sz w:val="22"/>
          <w:szCs w:val="22"/>
        </w:rPr>
      </w:pPr>
      <w:r w:rsidRPr="00D247AA">
        <w:rPr>
          <w:rFonts w:eastAsiaTheme="minorHAnsi"/>
          <w:sz w:val="22"/>
          <w:szCs w:val="22"/>
        </w:rPr>
        <w:t>(Vieno iš tėvų (globėjų, rūpintojų) vardas, pavardė)</w:t>
      </w:r>
    </w:p>
    <w:p w14:paraId="45203F3E" w14:textId="77777777" w:rsidR="00D247AA" w:rsidRDefault="00D247AA" w:rsidP="0022423E">
      <w:pPr>
        <w:spacing w:line="360" w:lineRule="auto"/>
        <w:jc w:val="center"/>
        <w:rPr>
          <w:rFonts w:eastAsiaTheme="minorHAnsi"/>
          <w:b/>
          <w:bCs/>
          <w:sz w:val="22"/>
          <w:szCs w:val="22"/>
        </w:rPr>
      </w:pPr>
    </w:p>
    <w:p w14:paraId="6CF6C54B" w14:textId="77777777" w:rsidR="0022423E" w:rsidRPr="00D247AA" w:rsidRDefault="0022423E" w:rsidP="0022423E">
      <w:pPr>
        <w:spacing w:line="360" w:lineRule="auto"/>
        <w:jc w:val="center"/>
        <w:rPr>
          <w:rFonts w:eastAsiaTheme="minorHAnsi"/>
          <w:b/>
          <w:bCs/>
          <w:sz w:val="22"/>
          <w:szCs w:val="22"/>
        </w:rPr>
      </w:pPr>
    </w:p>
    <w:p w14:paraId="01271441" w14:textId="77777777" w:rsidR="00D247AA" w:rsidRPr="00D247AA" w:rsidRDefault="00D247AA" w:rsidP="0022423E">
      <w:pPr>
        <w:spacing w:line="360" w:lineRule="auto"/>
        <w:jc w:val="center"/>
        <w:rPr>
          <w:rFonts w:eastAsiaTheme="minorHAnsi"/>
          <w:b/>
          <w:bCs/>
          <w:sz w:val="22"/>
          <w:szCs w:val="22"/>
        </w:rPr>
      </w:pPr>
      <w:r w:rsidRPr="00D247AA">
        <w:rPr>
          <w:rFonts w:eastAsiaTheme="minorHAnsi"/>
          <w:b/>
          <w:bCs/>
          <w:sz w:val="22"/>
          <w:szCs w:val="22"/>
        </w:rPr>
        <w:t>SUTIKIMAS</w:t>
      </w:r>
    </w:p>
    <w:p w14:paraId="5340B636" w14:textId="77777777" w:rsidR="00D247AA" w:rsidRPr="00D247AA" w:rsidRDefault="00D247AA" w:rsidP="0022423E">
      <w:pPr>
        <w:spacing w:line="360" w:lineRule="auto"/>
        <w:jc w:val="center"/>
        <w:rPr>
          <w:rFonts w:eastAsiaTheme="minorHAnsi"/>
          <w:b/>
          <w:bCs/>
          <w:sz w:val="22"/>
          <w:szCs w:val="22"/>
        </w:rPr>
      </w:pPr>
      <w:r w:rsidRPr="00D247AA">
        <w:rPr>
          <w:rFonts w:eastAsiaTheme="minorHAnsi"/>
          <w:b/>
          <w:bCs/>
          <w:sz w:val="22"/>
          <w:szCs w:val="22"/>
        </w:rPr>
        <w:t>DĖL VYKIMO Į TURISTINĮ RENGINĮ</w:t>
      </w:r>
    </w:p>
    <w:p w14:paraId="749B2316" w14:textId="77777777" w:rsidR="00D247AA" w:rsidRPr="00D247AA" w:rsidRDefault="00D247AA" w:rsidP="0022423E">
      <w:pPr>
        <w:spacing w:after="240" w:line="360" w:lineRule="auto"/>
        <w:jc w:val="center"/>
        <w:rPr>
          <w:rFonts w:eastAsiaTheme="minorHAnsi"/>
          <w:b/>
          <w:bCs/>
          <w:sz w:val="22"/>
          <w:szCs w:val="22"/>
        </w:rPr>
      </w:pPr>
      <w:r w:rsidRPr="00D247AA">
        <w:rPr>
          <w:rFonts w:eastAsiaTheme="minorHAnsi"/>
          <w:b/>
          <w:bCs/>
          <w:sz w:val="22"/>
          <w:szCs w:val="22"/>
        </w:rPr>
        <w:t>20___-____-____</w:t>
      </w:r>
    </w:p>
    <w:p w14:paraId="7E9DF6C1" w14:textId="48F76D9B" w:rsidR="00D247AA" w:rsidRPr="00D247AA" w:rsidRDefault="00D247AA" w:rsidP="0022423E">
      <w:pPr>
        <w:spacing w:line="360" w:lineRule="auto"/>
        <w:ind w:firstLine="709"/>
        <w:rPr>
          <w:rFonts w:eastAsiaTheme="minorHAnsi"/>
          <w:sz w:val="22"/>
          <w:szCs w:val="22"/>
        </w:rPr>
      </w:pPr>
      <w:r w:rsidRPr="00D247AA">
        <w:rPr>
          <w:rFonts w:eastAsiaTheme="minorHAnsi"/>
          <w:sz w:val="22"/>
          <w:szCs w:val="22"/>
        </w:rPr>
        <w:t>Sutinku, kad mano sūnus/dukra/globotinis __________________________________________</w:t>
      </w:r>
      <w:r w:rsidR="00084EEB">
        <w:rPr>
          <w:rFonts w:eastAsiaTheme="minorHAnsi"/>
          <w:sz w:val="22"/>
          <w:szCs w:val="22"/>
        </w:rPr>
        <w:t>_____</w:t>
      </w:r>
    </w:p>
    <w:p w14:paraId="0D103C62" w14:textId="7A70D434" w:rsidR="00D247AA" w:rsidRPr="00084EEB" w:rsidRDefault="00D247AA" w:rsidP="0022423E">
      <w:pPr>
        <w:spacing w:line="360" w:lineRule="auto"/>
        <w:ind w:left="1418" w:firstLine="709"/>
        <w:rPr>
          <w:rFonts w:eastAsiaTheme="minorHAnsi"/>
          <w:sz w:val="20"/>
        </w:rPr>
      </w:pPr>
      <w:r w:rsidRPr="00084EEB">
        <w:rPr>
          <w:rFonts w:eastAsiaTheme="minorHAnsi"/>
          <w:sz w:val="20"/>
        </w:rPr>
        <w:t>(pabraukti)</w:t>
      </w:r>
      <w:r w:rsidRPr="00084EEB">
        <w:rPr>
          <w:rFonts w:eastAsiaTheme="minorHAnsi"/>
          <w:sz w:val="20"/>
        </w:rPr>
        <w:tab/>
      </w:r>
      <w:r w:rsidRPr="00084EEB">
        <w:rPr>
          <w:rFonts w:eastAsiaTheme="minorHAnsi"/>
          <w:sz w:val="20"/>
        </w:rPr>
        <w:tab/>
      </w:r>
      <w:r w:rsidRPr="00084EEB">
        <w:rPr>
          <w:rFonts w:eastAsiaTheme="minorHAnsi"/>
          <w:sz w:val="20"/>
        </w:rPr>
        <w:tab/>
      </w:r>
      <w:r w:rsidRPr="00084EEB">
        <w:rPr>
          <w:rFonts w:eastAsiaTheme="minorHAnsi"/>
          <w:sz w:val="20"/>
        </w:rPr>
        <w:tab/>
      </w:r>
      <w:r w:rsidR="00084EEB">
        <w:rPr>
          <w:rFonts w:eastAsiaTheme="minorHAnsi"/>
          <w:sz w:val="20"/>
        </w:rPr>
        <w:t xml:space="preserve">       </w:t>
      </w:r>
      <w:r w:rsidRPr="00084EEB">
        <w:rPr>
          <w:rFonts w:eastAsiaTheme="minorHAnsi"/>
          <w:sz w:val="20"/>
        </w:rPr>
        <w:t>(vardas, pavardė)</w:t>
      </w:r>
    </w:p>
    <w:p w14:paraId="42E92F3A" w14:textId="710E5874" w:rsidR="00D247AA" w:rsidRPr="00D247AA" w:rsidRDefault="00D247AA" w:rsidP="0022423E">
      <w:pPr>
        <w:spacing w:line="360" w:lineRule="auto"/>
        <w:rPr>
          <w:rFonts w:eastAsiaTheme="minorHAnsi"/>
          <w:sz w:val="22"/>
          <w:szCs w:val="22"/>
        </w:rPr>
      </w:pPr>
      <w:r w:rsidRPr="00D247AA">
        <w:rPr>
          <w:rFonts w:eastAsiaTheme="minorHAnsi"/>
          <w:sz w:val="22"/>
          <w:szCs w:val="22"/>
        </w:rPr>
        <w:t>___</w:t>
      </w:r>
      <w:r w:rsidR="0022423E">
        <w:rPr>
          <w:rFonts w:eastAsiaTheme="minorHAnsi"/>
          <w:sz w:val="22"/>
          <w:szCs w:val="22"/>
        </w:rPr>
        <w:t>__</w:t>
      </w:r>
      <w:r w:rsidRPr="00D247AA">
        <w:rPr>
          <w:rFonts w:eastAsiaTheme="minorHAnsi"/>
          <w:sz w:val="22"/>
          <w:szCs w:val="22"/>
        </w:rPr>
        <w:t xml:space="preserve"> klasės mokinys (-ė) 20____ m. ___________ ____ d. vyktų į turistinį renginį maršrutu </w:t>
      </w:r>
    </w:p>
    <w:p w14:paraId="06C5A3AF" w14:textId="1A50E7C4" w:rsidR="00D247AA" w:rsidRPr="00D247AA" w:rsidRDefault="00D247AA" w:rsidP="0022423E">
      <w:pPr>
        <w:spacing w:line="360" w:lineRule="auto"/>
        <w:rPr>
          <w:rFonts w:eastAsiaTheme="minorHAnsi"/>
          <w:sz w:val="22"/>
          <w:szCs w:val="22"/>
        </w:rPr>
      </w:pPr>
      <w:r w:rsidRPr="00D247AA">
        <w:rPr>
          <w:rFonts w:eastAsiaTheme="minorHAnsi"/>
          <w:sz w:val="22"/>
          <w:szCs w:val="22"/>
        </w:rPr>
        <w:t>___________________________________________________________________________________</w:t>
      </w:r>
      <w:r w:rsidR="00EE2E38">
        <w:rPr>
          <w:rFonts w:eastAsiaTheme="minorHAnsi"/>
          <w:sz w:val="22"/>
          <w:szCs w:val="22"/>
        </w:rPr>
        <w:t>_____</w:t>
      </w:r>
      <w:r w:rsidRPr="00D247AA">
        <w:rPr>
          <w:rFonts w:eastAsiaTheme="minorHAnsi"/>
          <w:sz w:val="22"/>
          <w:szCs w:val="22"/>
        </w:rPr>
        <w:t>.</w:t>
      </w:r>
    </w:p>
    <w:p w14:paraId="67251B5B" w14:textId="77777777" w:rsidR="00D247AA" w:rsidRPr="00D247AA" w:rsidRDefault="00D247AA" w:rsidP="0022423E">
      <w:pPr>
        <w:spacing w:line="360" w:lineRule="auto"/>
        <w:rPr>
          <w:rFonts w:eastAsiaTheme="minorHAnsi"/>
          <w:sz w:val="22"/>
          <w:szCs w:val="22"/>
        </w:rPr>
      </w:pPr>
      <w:r w:rsidRPr="00D247AA">
        <w:rPr>
          <w:rFonts w:eastAsiaTheme="minorHAnsi"/>
          <w:sz w:val="22"/>
          <w:szCs w:val="22"/>
        </w:rPr>
        <w:t>Su turizmo renginio programa susipažinau.</w:t>
      </w:r>
    </w:p>
    <w:p w14:paraId="15976766" w14:textId="3FF9A890" w:rsidR="00D247AA" w:rsidRPr="00D247AA" w:rsidRDefault="00D247AA" w:rsidP="0022423E">
      <w:pPr>
        <w:spacing w:line="360" w:lineRule="auto"/>
        <w:ind w:firstLine="426"/>
        <w:rPr>
          <w:rFonts w:eastAsiaTheme="minorHAnsi"/>
          <w:sz w:val="22"/>
          <w:szCs w:val="22"/>
        </w:rPr>
      </w:pPr>
      <w:r w:rsidRPr="00D247AA">
        <w:rPr>
          <w:rFonts w:eastAsiaTheme="minorHAnsi"/>
          <w:sz w:val="22"/>
          <w:szCs w:val="22"/>
        </w:rPr>
        <w:t>Mano sūnus/dukra/globotinis nevartoja vaistų/vartoja vaistus (pabraukite tinkamą). Jei vartoja vaistus, įsidės į kelionę (įrašykite jų pavadinimą)___________________________________________________</w:t>
      </w:r>
      <w:r w:rsidR="00EE2E38">
        <w:rPr>
          <w:rFonts w:eastAsiaTheme="minorHAnsi"/>
          <w:sz w:val="22"/>
          <w:szCs w:val="22"/>
        </w:rPr>
        <w:t>_____</w:t>
      </w:r>
      <w:r w:rsidRPr="00D247AA">
        <w:rPr>
          <w:rFonts w:eastAsiaTheme="minorHAnsi"/>
          <w:sz w:val="22"/>
          <w:szCs w:val="22"/>
        </w:rPr>
        <w:t>.</w:t>
      </w:r>
    </w:p>
    <w:p w14:paraId="6C6678C3" w14:textId="77777777" w:rsidR="00D247AA" w:rsidRPr="00D247AA" w:rsidRDefault="00D247AA" w:rsidP="0022423E">
      <w:pPr>
        <w:spacing w:line="360" w:lineRule="auto"/>
        <w:ind w:firstLine="426"/>
        <w:rPr>
          <w:rFonts w:eastAsiaTheme="minorHAnsi"/>
          <w:sz w:val="22"/>
          <w:szCs w:val="22"/>
        </w:rPr>
      </w:pPr>
      <w:r w:rsidRPr="00D247AA">
        <w:rPr>
          <w:rFonts w:eastAsiaTheme="minorHAnsi"/>
          <w:sz w:val="22"/>
          <w:szCs w:val="22"/>
        </w:rPr>
        <w:t xml:space="preserve">Kita turizmo renginio vadovui reikalinga informacija apie Jūsų vaiko sveikatos būklę: </w:t>
      </w:r>
    </w:p>
    <w:p w14:paraId="3233C056" w14:textId="0895B872" w:rsidR="00D247AA" w:rsidRPr="00D247AA" w:rsidRDefault="00D247AA" w:rsidP="0022423E">
      <w:pPr>
        <w:spacing w:line="360" w:lineRule="auto"/>
        <w:rPr>
          <w:rFonts w:eastAsiaTheme="minorHAnsi"/>
          <w:sz w:val="22"/>
          <w:szCs w:val="22"/>
        </w:rPr>
      </w:pPr>
      <w:r w:rsidRPr="00D247AA">
        <w:rPr>
          <w:rFonts w:eastAsiaTheme="minorHAnsi"/>
          <w:sz w:val="22"/>
          <w:szCs w:val="22"/>
        </w:rPr>
        <w:t>______________________________________________________________________________________</w:t>
      </w:r>
      <w:r w:rsidR="0022423E">
        <w:rPr>
          <w:rFonts w:eastAsiaTheme="minorHAnsi"/>
          <w:sz w:val="22"/>
          <w:szCs w:val="22"/>
        </w:rPr>
        <w:t>________________________________________________________________________________</w:t>
      </w:r>
      <w:r w:rsidR="00EE2E38">
        <w:rPr>
          <w:rFonts w:eastAsiaTheme="minorHAnsi"/>
          <w:sz w:val="22"/>
          <w:szCs w:val="22"/>
        </w:rPr>
        <w:t>_____________</w:t>
      </w:r>
      <w:r w:rsidRPr="00D247AA">
        <w:rPr>
          <w:rFonts w:eastAsiaTheme="minorHAnsi"/>
          <w:sz w:val="22"/>
          <w:szCs w:val="22"/>
        </w:rPr>
        <w:t>.</w:t>
      </w:r>
    </w:p>
    <w:p w14:paraId="06666183" w14:textId="77777777" w:rsidR="00D247AA" w:rsidRPr="00EE2E38" w:rsidRDefault="00D247AA" w:rsidP="0022423E">
      <w:pPr>
        <w:spacing w:line="360" w:lineRule="auto"/>
        <w:jc w:val="center"/>
        <w:rPr>
          <w:rFonts w:eastAsiaTheme="minorHAnsi"/>
          <w:sz w:val="20"/>
        </w:rPr>
      </w:pPr>
      <w:r w:rsidRPr="00EE2E38">
        <w:rPr>
          <w:rFonts w:eastAsiaTheme="minorHAnsi"/>
          <w:sz w:val="20"/>
        </w:rPr>
        <w:t>(įrašyti)</w:t>
      </w:r>
    </w:p>
    <w:p w14:paraId="20B78FE5" w14:textId="77777777" w:rsidR="00D247AA" w:rsidRPr="00D247AA" w:rsidRDefault="00D247AA" w:rsidP="0022423E">
      <w:pPr>
        <w:spacing w:line="360" w:lineRule="auto"/>
        <w:ind w:firstLine="709"/>
        <w:rPr>
          <w:rFonts w:eastAsiaTheme="minorHAnsi"/>
          <w:sz w:val="22"/>
          <w:szCs w:val="22"/>
        </w:rPr>
      </w:pPr>
      <w:r w:rsidRPr="00D247AA">
        <w:rPr>
          <w:rFonts w:eastAsiaTheme="minorHAnsi"/>
          <w:sz w:val="22"/>
          <w:szCs w:val="22"/>
        </w:rPr>
        <w:t>Sutinku:</w:t>
      </w:r>
    </w:p>
    <w:p w14:paraId="3D180B99" w14:textId="77777777" w:rsidR="00D247AA" w:rsidRPr="00D247AA" w:rsidRDefault="00D247AA" w:rsidP="0022423E">
      <w:pPr>
        <w:spacing w:line="360" w:lineRule="auto"/>
        <w:rPr>
          <w:rFonts w:eastAsiaTheme="minorHAnsi"/>
          <w:sz w:val="22"/>
          <w:szCs w:val="22"/>
        </w:rPr>
      </w:pPr>
      <w:r w:rsidRPr="00D247AA">
        <w:rPr>
          <w:rFonts w:eastAsiaTheme="minorHAnsi"/>
          <w:sz w:val="22"/>
          <w:szCs w:val="22"/>
        </w:rPr>
        <w:t>• kad, kilus pagrįstam įtarimui, mano sūnus/dukra/globotinis būtų patikrintas neturi/nevartojo svaigiųjų gėrimų, psichotropinių ir kitų sveikatą veikiančių gaminių/medžiagų;</w:t>
      </w:r>
    </w:p>
    <w:p w14:paraId="5E81CA64" w14:textId="77777777" w:rsidR="00D247AA" w:rsidRPr="00D247AA" w:rsidRDefault="00D247AA" w:rsidP="0022423E">
      <w:pPr>
        <w:spacing w:line="360" w:lineRule="auto"/>
        <w:rPr>
          <w:rFonts w:eastAsiaTheme="minorHAnsi"/>
          <w:sz w:val="22"/>
          <w:szCs w:val="22"/>
        </w:rPr>
      </w:pPr>
      <w:r w:rsidRPr="00D247AA">
        <w:rPr>
          <w:rFonts w:eastAsiaTheme="minorHAnsi"/>
          <w:sz w:val="22"/>
          <w:szCs w:val="22"/>
        </w:rPr>
        <w:t>• kad, esant būtinybei, mano sūnui/dukrai/globotiniui būtų suteikta pirmoji medicininė pagalba.</w:t>
      </w:r>
    </w:p>
    <w:p w14:paraId="343E480E" w14:textId="77777777" w:rsidR="00D247AA" w:rsidRPr="00D247AA" w:rsidRDefault="00D247AA" w:rsidP="0022423E">
      <w:pPr>
        <w:spacing w:line="360" w:lineRule="auto"/>
        <w:rPr>
          <w:rFonts w:eastAsiaTheme="minorHAnsi"/>
          <w:sz w:val="22"/>
          <w:szCs w:val="22"/>
        </w:rPr>
      </w:pPr>
    </w:p>
    <w:p w14:paraId="545EFFE0" w14:textId="77777777" w:rsidR="00D247AA" w:rsidRPr="00D247AA" w:rsidRDefault="00D247AA" w:rsidP="0022423E">
      <w:pPr>
        <w:spacing w:line="360" w:lineRule="auto"/>
        <w:rPr>
          <w:rFonts w:eastAsiaTheme="minorHAnsi"/>
          <w:sz w:val="22"/>
          <w:szCs w:val="22"/>
        </w:rPr>
      </w:pPr>
    </w:p>
    <w:p w14:paraId="6A4249B9" w14:textId="77777777" w:rsidR="0022423E" w:rsidRDefault="00D247AA" w:rsidP="0022423E">
      <w:pPr>
        <w:spacing w:line="360" w:lineRule="auto"/>
        <w:rPr>
          <w:rFonts w:eastAsiaTheme="minorHAnsi"/>
          <w:sz w:val="22"/>
          <w:szCs w:val="22"/>
        </w:rPr>
      </w:pPr>
      <w:r w:rsidRPr="00D247AA">
        <w:rPr>
          <w:rFonts w:eastAsiaTheme="minorHAnsi"/>
          <w:sz w:val="22"/>
          <w:szCs w:val="22"/>
        </w:rPr>
        <w:t xml:space="preserve">Vieno iš tėvų (globėjų, rūpintojų) </w:t>
      </w:r>
    </w:p>
    <w:p w14:paraId="5B8B1674" w14:textId="171C59A8" w:rsidR="00D247AA" w:rsidRPr="00D247AA" w:rsidRDefault="00D247AA" w:rsidP="0022423E">
      <w:pPr>
        <w:spacing w:line="360" w:lineRule="auto"/>
        <w:rPr>
          <w:rFonts w:eastAsiaTheme="minorHAnsi"/>
          <w:sz w:val="22"/>
          <w:szCs w:val="22"/>
        </w:rPr>
      </w:pPr>
      <w:r w:rsidRPr="00D247AA">
        <w:rPr>
          <w:rFonts w:eastAsiaTheme="minorHAnsi"/>
          <w:sz w:val="22"/>
          <w:szCs w:val="22"/>
        </w:rPr>
        <w:t>vardas, pavardė _____________________________</w:t>
      </w:r>
      <w:r w:rsidR="0022423E">
        <w:rPr>
          <w:rFonts w:eastAsiaTheme="minorHAnsi"/>
          <w:sz w:val="22"/>
          <w:szCs w:val="22"/>
        </w:rPr>
        <w:t>_____________</w:t>
      </w:r>
      <w:r w:rsidRPr="00D247AA">
        <w:rPr>
          <w:rFonts w:eastAsiaTheme="minorHAnsi"/>
          <w:sz w:val="22"/>
          <w:szCs w:val="22"/>
        </w:rPr>
        <w:t>____ parašas ____</w:t>
      </w:r>
      <w:r w:rsidR="0022423E">
        <w:rPr>
          <w:rFonts w:eastAsiaTheme="minorHAnsi"/>
          <w:sz w:val="22"/>
          <w:szCs w:val="22"/>
        </w:rPr>
        <w:t>________</w:t>
      </w:r>
      <w:r w:rsidRPr="00D247AA">
        <w:rPr>
          <w:rFonts w:eastAsiaTheme="minorHAnsi"/>
          <w:sz w:val="22"/>
          <w:szCs w:val="22"/>
        </w:rPr>
        <w:t>_____</w:t>
      </w:r>
      <w:r w:rsidR="00EE2E38">
        <w:rPr>
          <w:rFonts w:eastAsiaTheme="minorHAnsi"/>
          <w:sz w:val="22"/>
          <w:szCs w:val="22"/>
        </w:rPr>
        <w:t>______</w:t>
      </w:r>
    </w:p>
    <w:p w14:paraId="01E9576E" w14:textId="77777777" w:rsidR="00D247AA" w:rsidRPr="00D247AA" w:rsidRDefault="00D247AA" w:rsidP="0022423E">
      <w:pPr>
        <w:spacing w:line="360" w:lineRule="auto"/>
        <w:jc w:val="center"/>
        <w:rPr>
          <w:rFonts w:eastAsiaTheme="minorHAnsi"/>
          <w:b/>
          <w:bCs/>
          <w:sz w:val="22"/>
          <w:szCs w:val="22"/>
        </w:rPr>
      </w:pPr>
    </w:p>
    <w:p w14:paraId="791EF0FA" w14:textId="77777777" w:rsidR="00D247AA" w:rsidRPr="00D247AA" w:rsidRDefault="00D247AA" w:rsidP="00084EEB">
      <w:pPr>
        <w:spacing w:line="360" w:lineRule="auto"/>
        <w:ind w:right="-566"/>
        <w:rPr>
          <w:rFonts w:eastAsiaTheme="minorHAnsi"/>
          <w:sz w:val="22"/>
          <w:szCs w:val="22"/>
        </w:rPr>
      </w:pPr>
      <w:r w:rsidRPr="00D247AA">
        <w:rPr>
          <w:rFonts w:eastAsiaTheme="minorHAnsi"/>
          <w:sz w:val="22"/>
          <w:szCs w:val="22"/>
        </w:rPr>
        <w:t>Kontaktinis telefono numeris_____________________________</w:t>
      </w:r>
    </w:p>
    <w:p w14:paraId="330FAC45" w14:textId="77777777" w:rsidR="00D247AA" w:rsidRPr="00D247AA" w:rsidRDefault="00D247AA" w:rsidP="0022423E">
      <w:pPr>
        <w:spacing w:line="360" w:lineRule="auto"/>
        <w:rPr>
          <w:rFonts w:eastAsiaTheme="minorHAnsi"/>
          <w:sz w:val="22"/>
          <w:szCs w:val="22"/>
        </w:rPr>
      </w:pPr>
    </w:p>
    <w:p w14:paraId="7B5099DF" w14:textId="77777777" w:rsidR="00D247AA" w:rsidRPr="00D247AA" w:rsidRDefault="00D247AA" w:rsidP="0022423E">
      <w:pPr>
        <w:spacing w:line="360" w:lineRule="auto"/>
        <w:rPr>
          <w:rFonts w:eastAsiaTheme="minorHAnsi"/>
          <w:sz w:val="22"/>
          <w:szCs w:val="22"/>
        </w:rPr>
      </w:pPr>
    </w:p>
    <w:bookmarkEnd w:id="0"/>
    <w:bookmarkEnd w:id="1"/>
    <w:bookmarkEnd w:id="2"/>
    <w:p w14:paraId="0EF3B3CC" w14:textId="77777777" w:rsidR="00D247AA" w:rsidRDefault="00D247AA"/>
    <w:sectPr w:rsidR="00D247AA" w:rsidSect="00EE2E38">
      <w:pgSz w:w="11906" w:h="16838"/>
      <w:pgMar w:top="1417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F527D"/>
    <w:multiLevelType w:val="multilevel"/>
    <w:tmpl w:val="434E92A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FAE49A1"/>
    <w:multiLevelType w:val="multilevel"/>
    <w:tmpl w:val="01B27D78"/>
    <w:lvl w:ilvl="0">
      <w:start w:val="2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CDB0D3D"/>
    <w:multiLevelType w:val="multilevel"/>
    <w:tmpl w:val="4B80F5D6"/>
    <w:lvl w:ilvl="0">
      <w:start w:val="2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0981827">
    <w:abstractNumId w:val="0"/>
  </w:num>
  <w:num w:numId="2" w16cid:durableId="829293431">
    <w:abstractNumId w:val="1"/>
  </w:num>
  <w:num w:numId="3" w16cid:durableId="1521117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3D"/>
    <w:rsid w:val="00084EEB"/>
    <w:rsid w:val="000A0CD7"/>
    <w:rsid w:val="0022423E"/>
    <w:rsid w:val="00237B79"/>
    <w:rsid w:val="00276667"/>
    <w:rsid w:val="002A5679"/>
    <w:rsid w:val="002D73A0"/>
    <w:rsid w:val="00391A58"/>
    <w:rsid w:val="003B6506"/>
    <w:rsid w:val="004002B6"/>
    <w:rsid w:val="00543144"/>
    <w:rsid w:val="005B77BF"/>
    <w:rsid w:val="005E45CE"/>
    <w:rsid w:val="00667943"/>
    <w:rsid w:val="00715467"/>
    <w:rsid w:val="007C4981"/>
    <w:rsid w:val="008462AE"/>
    <w:rsid w:val="00897C3D"/>
    <w:rsid w:val="00903F33"/>
    <w:rsid w:val="00D247AA"/>
    <w:rsid w:val="00EE2E38"/>
    <w:rsid w:val="00FB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D237"/>
  <w15:chartTrackingRefBased/>
  <w15:docId w15:val="{94EAE559-C91C-4A8D-8EAC-EB159190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7C3D"/>
    <w:pPr>
      <w:spacing w:after="0" w:line="240" w:lineRule="auto"/>
    </w:pPr>
    <w:rPr>
      <w:rFonts w:eastAsia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97C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7C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7C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7C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pl-PL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7C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pl-PL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7C3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pl-PL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7C3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pl-PL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7C3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pl-PL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7C3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pl-PL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7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7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7C3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7C3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7C3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7C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7C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7C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7C3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7C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7C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7C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7C3D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pl-PL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7C3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97C3D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:lang w:val="pl-PL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97C3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7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pl-PL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7C3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97C3D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247AA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Sveikauskienė</dc:creator>
  <cp:keywords/>
  <dc:description/>
  <cp:lastModifiedBy>AGNĖ LENARD-LEVČENKIENĖ</cp:lastModifiedBy>
  <cp:revision>5</cp:revision>
  <cp:lastPrinted>2024-09-13T08:15:00Z</cp:lastPrinted>
  <dcterms:created xsi:type="dcterms:W3CDTF">2024-09-12T11:35:00Z</dcterms:created>
  <dcterms:modified xsi:type="dcterms:W3CDTF">2024-09-13T08:20:00Z</dcterms:modified>
</cp:coreProperties>
</file>